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E4DCB7" w14:textId="77777777" w:rsidR="00C566E3" w:rsidRPr="005D3ACA" w:rsidRDefault="00C566E3" w:rsidP="005D3ACA">
      <w:pPr>
        <w:spacing w:after="0" w:line="240" w:lineRule="auto"/>
        <w:ind w:right="5318"/>
        <w:jc w:val="both"/>
        <w:rPr>
          <w:rFonts w:asciiTheme="minorHAnsi" w:hAnsiTheme="minorHAnsi" w:cstheme="minorHAnsi"/>
          <w:i/>
          <w:szCs w:val="24"/>
        </w:rPr>
      </w:pPr>
    </w:p>
    <w:p w14:paraId="43F3FB19" w14:textId="77777777" w:rsidR="00BC1887" w:rsidRPr="005D3ACA" w:rsidRDefault="00BC1887" w:rsidP="005D3ACA">
      <w:pPr>
        <w:spacing w:after="0" w:line="240" w:lineRule="auto"/>
        <w:ind w:right="5318"/>
        <w:jc w:val="both"/>
        <w:rPr>
          <w:rFonts w:asciiTheme="minorHAnsi" w:hAnsiTheme="minorHAnsi" w:cstheme="minorHAnsi"/>
          <w:i/>
          <w:szCs w:val="24"/>
        </w:rPr>
      </w:pPr>
    </w:p>
    <w:p w14:paraId="01F4C4C8" w14:textId="77777777" w:rsidR="00C566E3" w:rsidRPr="005D3ACA" w:rsidRDefault="00C566E3" w:rsidP="005D3ACA">
      <w:pPr>
        <w:spacing w:after="0" w:line="240" w:lineRule="auto"/>
        <w:ind w:right="5318"/>
        <w:jc w:val="both"/>
        <w:rPr>
          <w:rFonts w:asciiTheme="minorHAnsi" w:hAnsiTheme="minorHAnsi" w:cstheme="minorHAnsi"/>
          <w:i/>
          <w:szCs w:val="24"/>
        </w:rPr>
      </w:pPr>
    </w:p>
    <w:p w14:paraId="262DD6D8" w14:textId="77777777" w:rsidR="00C566E3" w:rsidRPr="005D3ACA" w:rsidRDefault="00C566E3" w:rsidP="005D3ACA">
      <w:pPr>
        <w:spacing w:after="0" w:line="240" w:lineRule="auto"/>
        <w:ind w:right="5318"/>
        <w:jc w:val="both"/>
        <w:rPr>
          <w:rFonts w:asciiTheme="minorHAnsi" w:hAnsiTheme="minorHAnsi" w:cstheme="minorHAnsi"/>
          <w:i/>
          <w:szCs w:val="24"/>
        </w:rPr>
      </w:pPr>
    </w:p>
    <w:p w14:paraId="4797DA10" w14:textId="77777777" w:rsidR="001E679B" w:rsidRPr="005D3ACA" w:rsidRDefault="001E679B" w:rsidP="00135013">
      <w:pPr>
        <w:spacing w:after="0" w:line="240" w:lineRule="auto"/>
        <w:jc w:val="center"/>
        <w:rPr>
          <w:rFonts w:asciiTheme="minorHAnsi" w:hAnsiTheme="minorHAnsi" w:cstheme="minorHAnsi"/>
          <w:b/>
          <w:szCs w:val="24"/>
        </w:rPr>
      </w:pPr>
      <w:r w:rsidRPr="005D3ACA">
        <w:rPr>
          <w:rFonts w:asciiTheme="minorHAnsi" w:hAnsiTheme="minorHAnsi" w:cstheme="minorHAnsi"/>
          <w:b/>
          <w:szCs w:val="24"/>
        </w:rPr>
        <w:t>[</w:t>
      </w:r>
      <w:r w:rsidR="00B7106F" w:rsidRPr="005D3ACA">
        <w:rPr>
          <w:rFonts w:asciiTheme="minorHAnsi" w:hAnsiTheme="minorHAnsi" w:cstheme="minorHAnsi"/>
          <w:b/>
          <w:szCs w:val="24"/>
        </w:rPr>
        <w:t>MODELLO</w:t>
      </w:r>
      <w:r w:rsidRPr="005D3ACA">
        <w:rPr>
          <w:rFonts w:asciiTheme="minorHAnsi" w:hAnsiTheme="minorHAnsi" w:cstheme="minorHAnsi"/>
          <w:b/>
          <w:szCs w:val="24"/>
        </w:rPr>
        <w:t xml:space="preserve"> DI] CON</w:t>
      </w:r>
      <w:r w:rsidR="00FF6D49" w:rsidRPr="005D3ACA">
        <w:rPr>
          <w:rFonts w:asciiTheme="minorHAnsi" w:hAnsiTheme="minorHAnsi" w:cstheme="minorHAnsi"/>
          <w:b/>
          <w:szCs w:val="24"/>
        </w:rPr>
        <w:t>TRATTO</w:t>
      </w:r>
    </w:p>
    <w:p w14:paraId="27956E22" w14:textId="77777777" w:rsidR="001E679B" w:rsidRPr="005D3ACA" w:rsidRDefault="001E679B" w:rsidP="00135013">
      <w:pPr>
        <w:spacing w:after="0" w:line="240" w:lineRule="auto"/>
        <w:jc w:val="center"/>
        <w:rPr>
          <w:rFonts w:asciiTheme="minorHAnsi" w:hAnsiTheme="minorHAnsi" w:cstheme="minorHAnsi"/>
          <w:b/>
          <w:szCs w:val="24"/>
        </w:rPr>
      </w:pPr>
    </w:p>
    <w:p w14:paraId="2AAECB6B" w14:textId="77777777" w:rsidR="001E679B" w:rsidRPr="005D3ACA" w:rsidRDefault="001E679B" w:rsidP="00135013">
      <w:pPr>
        <w:spacing w:after="0" w:line="240" w:lineRule="auto"/>
        <w:jc w:val="center"/>
        <w:rPr>
          <w:rFonts w:asciiTheme="minorHAnsi" w:hAnsiTheme="minorHAnsi" w:cstheme="minorHAnsi"/>
          <w:szCs w:val="24"/>
        </w:rPr>
      </w:pPr>
      <w:r w:rsidRPr="005D3ACA">
        <w:rPr>
          <w:rFonts w:asciiTheme="minorHAnsi" w:hAnsiTheme="minorHAnsi" w:cstheme="minorHAnsi"/>
          <w:b/>
          <w:szCs w:val="24"/>
        </w:rPr>
        <w:t>Per la</w:t>
      </w:r>
      <w:r w:rsidR="00F4260D" w:rsidRPr="005D3ACA">
        <w:rPr>
          <w:rFonts w:asciiTheme="minorHAnsi" w:hAnsiTheme="minorHAnsi" w:cstheme="minorHAnsi"/>
          <w:b/>
          <w:szCs w:val="24"/>
        </w:rPr>
        <w:t xml:space="preserve"> disciplina dell’esecuzione del</w:t>
      </w:r>
      <w:r w:rsidR="002F3AB2" w:rsidRPr="005D3ACA">
        <w:rPr>
          <w:rFonts w:asciiTheme="minorHAnsi" w:hAnsiTheme="minorHAnsi" w:cstheme="minorHAnsi"/>
          <w:b/>
          <w:szCs w:val="24"/>
        </w:rPr>
        <w:t xml:space="preserve"> Progetto</w:t>
      </w:r>
    </w:p>
    <w:p w14:paraId="0EBEA323" w14:textId="77777777" w:rsidR="00C566E3" w:rsidRPr="005D3ACA" w:rsidRDefault="00C566E3" w:rsidP="005D3ACA">
      <w:pPr>
        <w:spacing w:line="240" w:lineRule="auto"/>
        <w:jc w:val="both"/>
        <w:rPr>
          <w:rFonts w:asciiTheme="minorHAnsi" w:hAnsiTheme="minorHAnsi" w:cstheme="minorHAnsi"/>
          <w:b/>
          <w:szCs w:val="24"/>
        </w:rPr>
      </w:pPr>
    </w:p>
    <w:p w14:paraId="42853255" w14:textId="77777777" w:rsidR="00C566E3" w:rsidRPr="005D3ACA" w:rsidRDefault="001E679B" w:rsidP="00135013">
      <w:pPr>
        <w:spacing w:line="240" w:lineRule="auto"/>
        <w:jc w:val="center"/>
        <w:rPr>
          <w:rFonts w:asciiTheme="minorHAnsi" w:hAnsiTheme="minorHAnsi" w:cstheme="minorHAnsi"/>
          <w:b/>
          <w:szCs w:val="24"/>
        </w:rPr>
      </w:pPr>
      <w:r w:rsidRPr="005D3ACA">
        <w:rPr>
          <w:rFonts w:asciiTheme="minorHAnsi" w:hAnsiTheme="minorHAnsi" w:cstheme="minorHAnsi"/>
          <w:szCs w:val="24"/>
        </w:rPr>
        <w:t>TRA</w:t>
      </w:r>
    </w:p>
    <w:p w14:paraId="0AE8BEB3" w14:textId="77777777" w:rsidR="00E22598" w:rsidRPr="005D3ACA" w:rsidRDefault="00E22598" w:rsidP="433A9C0C">
      <w:pPr>
        <w:pStyle w:val="BodyText"/>
        <w:spacing w:line="240" w:lineRule="auto"/>
        <w:rPr>
          <w:rFonts w:asciiTheme="minorHAnsi" w:hAnsiTheme="minorHAnsi" w:cstheme="minorBidi"/>
          <w:b/>
          <w:bCs/>
        </w:rPr>
      </w:pPr>
      <w:r w:rsidRPr="433A9C0C">
        <w:rPr>
          <w:rFonts w:asciiTheme="minorHAnsi" w:hAnsiTheme="minorHAnsi" w:cstheme="minorBidi"/>
        </w:rPr>
        <w:t>L’Agenzia Italiana per la Cooperazione allo Sviluppo</w:t>
      </w:r>
      <w:r w:rsidRPr="433A9C0C">
        <w:rPr>
          <w:rFonts w:asciiTheme="minorHAnsi" w:hAnsiTheme="minorHAnsi" w:cstheme="minorBidi"/>
          <w:b/>
          <w:bCs/>
        </w:rPr>
        <w:t xml:space="preserve"> </w:t>
      </w:r>
      <w:r w:rsidR="00FF6D49" w:rsidRPr="433A9C0C">
        <w:rPr>
          <w:rFonts w:asciiTheme="minorHAnsi" w:hAnsiTheme="minorHAnsi" w:cstheme="minorBidi"/>
          <w:b/>
          <w:bCs/>
        </w:rPr>
        <w:t xml:space="preserve">sede di Maputo </w:t>
      </w:r>
      <w:r w:rsidRPr="433A9C0C">
        <w:rPr>
          <w:rFonts w:asciiTheme="minorHAnsi" w:hAnsiTheme="minorHAnsi" w:cstheme="minorBidi"/>
        </w:rPr>
        <w:t>(da qui in avanti AICS</w:t>
      </w:r>
      <w:r w:rsidR="00FF6D49" w:rsidRPr="433A9C0C">
        <w:rPr>
          <w:rFonts w:asciiTheme="minorHAnsi" w:hAnsiTheme="minorHAnsi" w:cstheme="minorBidi"/>
        </w:rPr>
        <w:t xml:space="preserve"> Maputo</w:t>
      </w:r>
      <w:r w:rsidRPr="433A9C0C">
        <w:rPr>
          <w:rFonts w:asciiTheme="minorHAnsi" w:hAnsiTheme="minorHAnsi" w:cstheme="minorBidi"/>
        </w:rPr>
        <w:t xml:space="preserve">), codice fiscale n. 97871890584, nella persona del </w:t>
      </w:r>
      <w:r w:rsidR="00FF6D49" w:rsidRPr="433A9C0C">
        <w:rPr>
          <w:rFonts w:asciiTheme="minorHAnsi" w:hAnsiTheme="minorHAnsi" w:cstheme="minorBidi"/>
        </w:rPr>
        <w:t>Titolare della sede</w:t>
      </w:r>
      <w:r w:rsidRPr="433A9C0C">
        <w:rPr>
          <w:rFonts w:asciiTheme="minorHAnsi" w:hAnsiTheme="minorHAnsi" w:cstheme="minorBidi"/>
        </w:rPr>
        <w:t xml:space="preserve">, </w:t>
      </w:r>
      <w:r w:rsidR="00796108" w:rsidRPr="433A9C0C">
        <w:rPr>
          <w:rFonts w:asciiTheme="minorHAnsi" w:hAnsiTheme="minorHAnsi" w:cstheme="minorBidi"/>
        </w:rPr>
        <w:t>…………</w:t>
      </w:r>
      <w:proofErr w:type="gramStart"/>
      <w:r w:rsidR="00796108" w:rsidRPr="433A9C0C">
        <w:rPr>
          <w:rFonts w:asciiTheme="minorHAnsi" w:hAnsiTheme="minorHAnsi" w:cstheme="minorBidi"/>
        </w:rPr>
        <w:t>…….</w:t>
      </w:r>
      <w:proofErr w:type="gramEnd"/>
      <w:r w:rsidRPr="433A9C0C">
        <w:rPr>
          <w:rFonts w:asciiTheme="minorHAnsi" w:hAnsiTheme="minorHAnsi" w:cstheme="minorBidi"/>
        </w:rPr>
        <w:t>,</w:t>
      </w:r>
    </w:p>
    <w:p w14:paraId="1DE88803" w14:textId="77777777" w:rsidR="00E22598" w:rsidRPr="005D3ACA" w:rsidRDefault="00E22598" w:rsidP="005D3ACA">
      <w:pPr>
        <w:spacing w:line="240" w:lineRule="auto"/>
        <w:jc w:val="both"/>
        <w:rPr>
          <w:rFonts w:asciiTheme="minorHAnsi" w:hAnsiTheme="minorHAnsi" w:cstheme="minorHAnsi"/>
          <w:b/>
          <w:szCs w:val="24"/>
        </w:rPr>
      </w:pPr>
    </w:p>
    <w:p w14:paraId="7CB68A4B" w14:textId="77777777" w:rsidR="001E679B" w:rsidRPr="005D3ACA" w:rsidRDefault="001E679B" w:rsidP="00135013">
      <w:pPr>
        <w:spacing w:line="240" w:lineRule="auto"/>
        <w:jc w:val="center"/>
        <w:rPr>
          <w:rFonts w:asciiTheme="minorHAnsi" w:hAnsiTheme="minorHAnsi" w:cstheme="minorHAnsi"/>
          <w:szCs w:val="24"/>
        </w:rPr>
      </w:pPr>
      <w:r w:rsidRPr="005D3ACA">
        <w:rPr>
          <w:rFonts w:asciiTheme="minorHAnsi" w:hAnsiTheme="minorHAnsi" w:cstheme="minorHAnsi"/>
          <w:szCs w:val="24"/>
        </w:rPr>
        <w:t>E</w:t>
      </w:r>
    </w:p>
    <w:p w14:paraId="38C536CE" w14:textId="77777777" w:rsidR="0083760A" w:rsidRPr="005D3ACA" w:rsidRDefault="0083760A" w:rsidP="005D3ACA">
      <w:pPr>
        <w:spacing w:line="240" w:lineRule="auto"/>
        <w:jc w:val="both"/>
        <w:rPr>
          <w:rFonts w:asciiTheme="minorHAnsi" w:hAnsiTheme="minorHAnsi" w:cstheme="minorHAnsi"/>
          <w:szCs w:val="24"/>
        </w:rPr>
      </w:pPr>
    </w:p>
    <w:p w14:paraId="01E449B9" w14:textId="0E2EE99F" w:rsidR="00B368C3" w:rsidRPr="005D3ACA" w:rsidRDefault="002519D7" w:rsidP="433A9C0C">
      <w:pPr>
        <w:spacing w:line="240" w:lineRule="auto"/>
        <w:jc w:val="both"/>
        <w:rPr>
          <w:rFonts w:asciiTheme="minorHAnsi" w:hAnsiTheme="minorHAnsi" w:cstheme="minorBidi"/>
        </w:rPr>
      </w:pPr>
      <w:r w:rsidRPr="433A9C0C">
        <w:rPr>
          <w:rFonts w:asciiTheme="minorHAnsi" w:hAnsiTheme="minorHAnsi" w:cstheme="minorBidi"/>
        </w:rPr>
        <w:t>[</w:t>
      </w:r>
      <w:r w:rsidRPr="433A9C0C">
        <w:rPr>
          <w:rFonts w:asciiTheme="minorHAnsi" w:hAnsiTheme="minorHAnsi" w:cstheme="minorBidi"/>
          <w:i/>
          <w:iCs/>
        </w:rPr>
        <w:t xml:space="preserve">Nome </w:t>
      </w:r>
      <w:r w:rsidR="00C67230" w:rsidRPr="433A9C0C">
        <w:rPr>
          <w:rFonts w:asciiTheme="minorHAnsi" w:hAnsiTheme="minorHAnsi" w:cstheme="minorBidi"/>
          <w:i/>
          <w:iCs/>
        </w:rPr>
        <w:t xml:space="preserve">e sigla </w:t>
      </w:r>
      <w:r w:rsidRPr="433A9C0C">
        <w:rPr>
          <w:rFonts w:asciiTheme="minorHAnsi" w:hAnsiTheme="minorHAnsi" w:cstheme="minorBidi"/>
          <w:i/>
          <w:iCs/>
        </w:rPr>
        <w:t>del soggetto</w:t>
      </w:r>
      <w:r w:rsidR="00517B35" w:rsidRPr="433A9C0C">
        <w:rPr>
          <w:rFonts w:asciiTheme="minorHAnsi" w:hAnsiTheme="minorHAnsi" w:cstheme="minorBidi"/>
          <w:i/>
          <w:iCs/>
        </w:rPr>
        <w:t xml:space="preserve"> esecutore</w:t>
      </w:r>
      <w:r w:rsidRPr="433A9C0C">
        <w:rPr>
          <w:rFonts w:asciiTheme="minorHAnsi" w:hAnsiTheme="minorHAnsi" w:cstheme="minorBidi"/>
        </w:rPr>
        <w:t>]</w:t>
      </w:r>
      <w:r w:rsidR="00E22598" w:rsidRPr="433A9C0C">
        <w:rPr>
          <w:rFonts w:asciiTheme="minorHAnsi" w:hAnsiTheme="minorHAnsi" w:cstheme="minorBidi"/>
          <w:b/>
          <w:bCs/>
        </w:rPr>
        <w:t xml:space="preserve"> </w:t>
      </w:r>
      <w:r w:rsidR="00DD78D0" w:rsidRPr="433A9C0C">
        <w:rPr>
          <w:rFonts w:asciiTheme="minorHAnsi" w:hAnsiTheme="minorHAnsi" w:cstheme="minorBidi"/>
        </w:rPr>
        <w:t>(</w:t>
      </w:r>
      <w:r w:rsidR="00E22598" w:rsidRPr="433A9C0C">
        <w:rPr>
          <w:rFonts w:asciiTheme="minorHAnsi" w:hAnsiTheme="minorHAnsi" w:cstheme="minorBidi"/>
        </w:rPr>
        <w:t>da qui in ava</w:t>
      </w:r>
      <w:r w:rsidR="00DD78D0" w:rsidRPr="433A9C0C">
        <w:rPr>
          <w:rFonts w:asciiTheme="minorHAnsi" w:hAnsiTheme="minorHAnsi" w:cstheme="minorBidi"/>
        </w:rPr>
        <w:t xml:space="preserve">nti </w:t>
      </w:r>
      <w:r w:rsidR="005717F8" w:rsidRPr="433A9C0C">
        <w:rPr>
          <w:rFonts w:asciiTheme="minorHAnsi" w:hAnsiTheme="minorHAnsi" w:cstheme="minorBidi"/>
        </w:rPr>
        <w:t xml:space="preserve">Ente </w:t>
      </w:r>
      <w:r w:rsidR="004B3B04" w:rsidRPr="433A9C0C">
        <w:rPr>
          <w:rFonts w:asciiTheme="minorHAnsi" w:hAnsiTheme="minorHAnsi" w:cstheme="minorBidi"/>
        </w:rPr>
        <w:t>Esecutore</w:t>
      </w:r>
      <w:r w:rsidR="00DD78D0" w:rsidRPr="433A9C0C">
        <w:rPr>
          <w:rFonts w:asciiTheme="minorHAnsi" w:hAnsiTheme="minorHAnsi" w:cstheme="minorBidi"/>
        </w:rPr>
        <w:t>)</w:t>
      </w:r>
      <w:r w:rsidR="001E679B" w:rsidRPr="433A9C0C">
        <w:rPr>
          <w:rFonts w:asciiTheme="minorHAnsi" w:hAnsiTheme="minorHAnsi" w:cstheme="minorBidi"/>
          <w:b/>
          <w:bCs/>
        </w:rPr>
        <w:t xml:space="preserve"> </w:t>
      </w:r>
      <w:r w:rsidR="00B368C3" w:rsidRPr="433A9C0C">
        <w:rPr>
          <w:rFonts w:asciiTheme="minorHAnsi" w:hAnsiTheme="minorHAnsi" w:cstheme="minorBidi"/>
        </w:rPr>
        <w:t>iscritt</w:t>
      </w:r>
      <w:r w:rsidR="009A4178" w:rsidRPr="433A9C0C">
        <w:rPr>
          <w:rFonts w:asciiTheme="minorHAnsi" w:hAnsiTheme="minorHAnsi" w:cstheme="minorBidi"/>
        </w:rPr>
        <w:t>o</w:t>
      </w:r>
      <w:r w:rsidR="00B368C3" w:rsidRPr="433A9C0C">
        <w:rPr>
          <w:rFonts w:asciiTheme="minorHAnsi" w:hAnsiTheme="minorHAnsi" w:cstheme="minorBidi"/>
        </w:rPr>
        <w:t xml:space="preserve"> all’Elenco dei soggetti </w:t>
      </w:r>
      <w:r w:rsidR="00F7167C" w:rsidRPr="433A9C0C">
        <w:rPr>
          <w:rFonts w:asciiTheme="minorHAnsi" w:hAnsiTheme="minorHAnsi" w:cstheme="minorBidi"/>
        </w:rPr>
        <w:t>senza finalità di l</w:t>
      </w:r>
      <w:r w:rsidR="00B150AC" w:rsidRPr="433A9C0C">
        <w:rPr>
          <w:rFonts w:asciiTheme="minorHAnsi" w:hAnsiTheme="minorHAnsi" w:cstheme="minorBidi"/>
        </w:rPr>
        <w:t>u</w:t>
      </w:r>
      <w:r w:rsidR="00F7167C" w:rsidRPr="433A9C0C">
        <w:rPr>
          <w:rFonts w:asciiTheme="minorHAnsi" w:hAnsiTheme="minorHAnsi" w:cstheme="minorBidi"/>
        </w:rPr>
        <w:t>c</w:t>
      </w:r>
      <w:r w:rsidR="00B150AC" w:rsidRPr="433A9C0C">
        <w:rPr>
          <w:rFonts w:asciiTheme="minorHAnsi" w:hAnsiTheme="minorHAnsi" w:cstheme="minorBidi"/>
        </w:rPr>
        <w:t>ro</w:t>
      </w:r>
      <w:r w:rsidR="00DD78D0" w:rsidRPr="433A9C0C">
        <w:rPr>
          <w:rFonts w:asciiTheme="minorHAnsi" w:hAnsiTheme="minorHAnsi" w:cstheme="minorBidi"/>
        </w:rPr>
        <w:t xml:space="preserve"> </w:t>
      </w:r>
      <w:r w:rsidR="00B368C3" w:rsidRPr="433A9C0C">
        <w:rPr>
          <w:rFonts w:asciiTheme="minorHAnsi" w:hAnsiTheme="minorHAnsi" w:cstheme="minorBidi"/>
        </w:rPr>
        <w:t xml:space="preserve">con decreto </w:t>
      </w:r>
      <w:r w:rsidR="001E679B" w:rsidRPr="433A9C0C">
        <w:rPr>
          <w:rFonts w:asciiTheme="minorHAnsi" w:hAnsiTheme="minorHAnsi" w:cstheme="minorBidi"/>
        </w:rPr>
        <w:t xml:space="preserve">n. </w:t>
      </w:r>
      <w:proofErr w:type="gramStart"/>
      <w:r w:rsidR="001E679B" w:rsidRPr="433A9C0C">
        <w:rPr>
          <w:rFonts w:asciiTheme="minorHAnsi" w:hAnsiTheme="minorHAnsi" w:cstheme="minorBidi"/>
        </w:rPr>
        <w:t>[  ]</w:t>
      </w:r>
      <w:proofErr w:type="gramEnd"/>
      <w:r w:rsidR="00B368C3" w:rsidRPr="433A9C0C">
        <w:rPr>
          <w:rFonts w:asciiTheme="minorHAnsi" w:hAnsiTheme="minorHAnsi" w:cstheme="minorBidi"/>
        </w:rPr>
        <w:t xml:space="preserve"> </w:t>
      </w:r>
      <w:r w:rsidR="001E679B" w:rsidRPr="433A9C0C">
        <w:rPr>
          <w:rFonts w:asciiTheme="minorHAnsi" w:hAnsiTheme="minorHAnsi" w:cstheme="minorBidi"/>
        </w:rPr>
        <w:t xml:space="preserve">del </w:t>
      </w:r>
      <w:proofErr w:type="gramStart"/>
      <w:r w:rsidR="00B368C3" w:rsidRPr="433A9C0C">
        <w:rPr>
          <w:rFonts w:asciiTheme="minorHAnsi" w:hAnsiTheme="minorHAnsi" w:cstheme="minorBidi"/>
        </w:rPr>
        <w:t>[  ]</w:t>
      </w:r>
      <w:proofErr w:type="gramEnd"/>
      <w:r w:rsidR="001E679B" w:rsidRPr="433A9C0C">
        <w:rPr>
          <w:rFonts w:asciiTheme="minorHAnsi" w:hAnsiTheme="minorHAnsi" w:cstheme="minorBidi"/>
        </w:rPr>
        <w:t>, con sede</w:t>
      </w:r>
      <w:r w:rsidR="00345ED5" w:rsidRPr="433A9C0C">
        <w:rPr>
          <w:rFonts w:asciiTheme="minorHAnsi" w:hAnsiTheme="minorHAnsi" w:cstheme="minorBidi"/>
        </w:rPr>
        <w:t xml:space="preserve"> in </w:t>
      </w:r>
      <w:proofErr w:type="gramStart"/>
      <w:r w:rsidR="00345ED5" w:rsidRPr="433A9C0C">
        <w:rPr>
          <w:rFonts w:asciiTheme="minorHAnsi" w:hAnsiTheme="minorHAnsi" w:cstheme="minorBidi"/>
        </w:rPr>
        <w:t>[  ]</w:t>
      </w:r>
      <w:proofErr w:type="gramEnd"/>
      <w:r w:rsidR="00345ED5" w:rsidRPr="433A9C0C">
        <w:rPr>
          <w:rFonts w:asciiTheme="minorHAnsi" w:hAnsiTheme="minorHAnsi" w:cstheme="minorBidi"/>
        </w:rPr>
        <w:t xml:space="preserve">, rappresentata da </w:t>
      </w:r>
      <w:proofErr w:type="gramStart"/>
      <w:r w:rsidR="00345ED5" w:rsidRPr="433A9C0C">
        <w:rPr>
          <w:rFonts w:asciiTheme="minorHAnsi" w:hAnsiTheme="minorHAnsi" w:cstheme="minorBidi"/>
        </w:rPr>
        <w:t>[  ]</w:t>
      </w:r>
      <w:proofErr w:type="gramEnd"/>
      <w:r w:rsidR="00345ED5" w:rsidRPr="433A9C0C">
        <w:rPr>
          <w:rFonts w:asciiTheme="minorHAnsi" w:hAnsiTheme="minorHAnsi" w:cstheme="minorBidi"/>
        </w:rPr>
        <w:t>,</w:t>
      </w:r>
    </w:p>
    <w:p w14:paraId="2DECF608" w14:textId="77777777" w:rsidR="001E679B" w:rsidRPr="005D3ACA" w:rsidRDefault="001E679B" w:rsidP="005D3ACA">
      <w:pPr>
        <w:spacing w:line="240" w:lineRule="auto"/>
        <w:jc w:val="both"/>
        <w:rPr>
          <w:rFonts w:asciiTheme="minorHAnsi" w:hAnsiTheme="minorHAnsi" w:cstheme="minorHAnsi"/>
          <w:szCs w:val="24"/>
        </w:rPr>
      </w:pPr>
      <w:r w:rsidRPr="005D3ACA">
        <w:rPr>
          <w:rFonts w:asciiTheme="minorHAnsi" w:hAnsiTheme="minorHAnsi" w:cstheme="minorHAnsi"/>
          <w:szCs w:val="24"/>
        </w:rPr>
        <w:t xml:space="preserve">d’ora innanzi, per brevità, anche </w:t>
      </w:r>
      <w:r w:rsidRPr="005D3ACA">
        <w:rPr>
          <w:rFonts w:asciiTheme="minorHAnsi" w:hAnsiTheme="minorHAnsi" w:cstheme="minorHAnsi"/>
          <w:i/>
          <w:szCs w:val="24"/>
        </w:rPr>
        <w:t>Le Parti</w:t>
      </w:r>
      <w:r w:rsidRPr="005D3ACA">
        <w:rPr>
          <w:rFonts w:asciiTheme="minorHAnsi" w:hAnsiTheme="minorHAnsi" w:cstheme="minorHAnsi"/>
          <w:szCs w:val="24"/>
        </w:rPr>
        <w:t>,</w:t>
      </w:r>
    </w:p>
    <w:p w14:paraId="76A750BF" w14:textId="77777777" w:rsidR="00AD7DC6" w:rsidRPr="005D3ACA" w:rsidRDefault="00AD7DC6" w:rsidP="005D3ACA">
      <w:pPr>
        <w:spacing w:line="240" w:lineRule="auto"/>
        <w:jc w:val="both"/>
        <w:rPr>
          <w:rFonts w:asciiTheme="minorHAnsi" w:hAnsiTheme="minorHAnsi" w:cstheme="minorHAnsi"/>
          <w:szCs w:val="24"/>
        </w:rPr>
      </w:pPr>
    </w:p>
    <w:p w14:paraId="0BD196F1" w14:textId="77777777" w:rsidR="00AD7DC6" w:rsidRPr="005D3ACA" w:rsidRDefault="001E679B" w:rsidP="00135013">
      <w:pPr>
        <w:spacing w:line="240" w:lineRule="auto"/>
        <w:jc w:val="center"/>
        <w:rPr>
          <w:rFonts w:asciiTheme="minorHAnsi" w:hAnsiTheme="minorHAnsi" w:cstheme="minorHAnsi"/>
          <w:b/>
          <w:szCs w:val="24"/>
        </w:rPr>
      </w:pPr>
      <w:r w:rsidRPr="005D3ACA">
        <w:rPr>
          <w:rFonts w:asciiTheme="minorHAnsi" w:hAnsiTheme="minorHAnsi" w:cstheme="minorHAnsi"/>
          <w:b/>
          <w:szCs w:val="24"/>
        </w:rPr>
        <w:t>PREMESSO</w:t>
      </w:r>
    </w:p>
    <w:p w14:paraId="0298503B" w14:textId="77777777" w:rsidR="00DD78D0" w:rsidRPr="005D3ACA" w:rsidRDefault="00DD78D0" w:rsidP="005D3ACA">
      <w:pPr>
        <w:pStyle w:val="ListParagraph"/>
        <w:numPr>
          <w:ilvl w:val="0"/>
          <w:numId w:val="9"/>
        </w:numPr>
        <w:spacing w:line="240" w:lineRule="auto"/>
        <w:ind w:left="357" w:hanging="357"/>
        <w:jc w:val="both"/>
        <w:rPr>
          <w:rFonts w:asciiTheme="minorHAnsi" w:hAnsiTheme="minorHAnsi" w:cstheme="minorHAnsi"/>
          <w:i/>
          <w:szCs w:val="24"/>
        </w:rPr>
      </w:pPr>
      <w:r w:rsidRPr="005D3ACA">
        <w:rPr>
          <w:rFonts w:asciiTheme="minorHAnsi" w:hAnsiTheme="minorHAnsi" w:cstheme="minorHAnsi"/>
          <w:szCs w:val="24"/>
        </w:rPr>
        <w:t xml:space="preserve">che </w:t>
      </w:r>
      <w:r w:rsidR="0080622F" w:rsidRPr="005D3ACA">
        <w:rPr>
          <w:rFonts w:asciiTheme="minorHAnsi" w:hAnsiTheme="minorHAnsi" w:cstheme="minorHAnsi"/>
          <w:szCs w:val="24"/>
        </w:rPr>
        <w:t xml:space="preserve">la Legge n. 125/14 </w:t>
      </w:r>
      <w:r w:rsidRPr="005D3ACA">
        <w:rPr>
          <w:rFonts w:asciiTheme="minorHAnsi" w:hAnsiTheme="minorHAnsi" w:cstheme="minorHAnsi"/>
          <w:szCs w:val="24"/>
        </w:rPr>
        <w:t>concernente la “D</w:t>
      </w:r>
      <w:r w:rsidR="00FA3935" w:rsidRPr="005D3ACA">
        <w:rPr>
          <w:rFonts w:asciiTheme="minorHAnsi" w:hAnsiTheme="minorHAnsi" w:cstheme="minorHAnsi"/>
          <w:i/>
          <w:iCs/>
          <w:szCs w:val="24"/>
        </w:rPr>
        <w:t>isciplina generale su</w:t>
      </w:r>
      <w:r w:rsidRPr="005D3ACA">
        <w:rPr>
          <w:rFonts w:asciiTheme="minorHAnsi" w:hAnsiTheme="minorHAnsi" w:cstheme="minorHAnsi"/>
          <w:i/>
          <w:iCs/>
          <w:szCs w:val="24"/>
        </w:rPr>
        <w:t>lla cooperazione internazionale per lo sviluppo</w:t>
      </w:r>
      <w:r w:rsidRPr="005D3ACA">
        <w:rPr>
          <w:rFonts w:asciiTheme="minorHAnsi" w:hAnsiTheme="minorHAnsi" w:cstheme="minorHAnsi"/>
          <w:szCs w:val="24"/>
        </w:rPr>
        <w:t xml:space="preserve">” </w:t>
      </w:r>
      <w:r w:rsidR="0080622F" w:rsidRPr="005D3ACA">
        <w:rPr>
          <w:rFonts w:asciiTheme="minorHAnsi" w:hAnsiTheme="minorHAnsi" w:cstheme="minorHAnsi"/>
          <w:szCs w:val="24"/>
        </w:rPr>
        <w:t xml:space="preserve">e in particolare l’art. 1, comma 2, </w:t>
      </w:r>
      <w:r w:rsidRPr="005D3ACA">
        <w:rPr>
          <w:rFonts w:asciiTheme="minorHAnsi" w:hAnsiTheme="minorHAnsi" w:cstheme="minorHAnsi"/>
          <w:szCs w:val="24"/>
        </w:rPr>
        <w:t xml:space="preserve">elenca gli obiettivi fondamentali della cooperazione allo sviluppo; </w:t>
      </w:r>
    </w:p>
    <w:p w14:paraId="284A8F26" w14:textId="77777777" w:rsidR="008727A7" w:rsidRPr="005D3ACA" w:rsidRDefault="008727A7" w:rsidP="005D3ACA">
      <w:pPr>
        <w:pStyle w:val="ListParagraph"/>
        <w:spacing w:line="240" w:lineRule="auto"/>
        <w:ind w:left="357"/>
        <w:jc w:val="both"/>
        <w:rPr>
          <w:rFonts w:asciiTheme="minorHAnsi" w:hAnsiTheme="minorHAnsi" w:cstheme="minorHAnsi"/>
          <w:i/>
          <w:szCs w:val="24"/>
        </w:rPr>
      </w:pPr>
    </w:p>
    <w:p w14:paraId="0C6E58FD" w14:textId="71B7E1C3" w:rsidR="002A69B8" w:rsidRPr="005D3ACA" w:rsidRDefault="00DD78D0" w:rsidP="49E345BD">
      <w:pPr>
        <w:pStyle w:val="ListParagraph"/>
        <w:numPr>
          <w:ilvl w:val="0"/>
          <w:numId w:val="9"/>
        </w:numPr>
        <w:spacing w:line="240" w:lineRule="auto"/>
        <w:ind w:left="357" w:hanging="357"/>
        <w:jc w:val="both"/>
        <w:rPr>
          <w:rFonts w:asciiTheme="minorHAnsi" w:hAnsiTheme="minorHAnsi" w:cstheme="minorBidi"/>
          <w:i/>
          <w:iCs/>
        </w:rPr>
      </w:pPr>
      <w:r w:rsidRPr="49E345BD">
        <w:rPr>
          <w:rFonts w:asciiTheme="minorHAnsi" w:hAnsiTheme="minorHAnsi" w:cstheme="minorBidi"/>
        </w:rPr>
        <w:t xml:space="preserve">che l’art. 17 della L. 125/2014 istituisce l’Agenzia Italiana per la Cooperazione </w:t>
      </w:r>
      <w:r w:rsidR="005F0F57" w:rsidRPr="49E345BD">
        <w:rPr>
          <w:rFonts w:asciiTheme="minorHAnsi" w:hAnsiTheme="minorHAnsi" w:cstheme="minorBidi"/>
        </w:rPr>
        <w:t>allo</w:t>
      </w:r>
      <w:r w:rsidRPr="49E345BD">
        <w:rPr>
          <w:rFonts w:asciiTheme="minorHAnsi" w:hAnsiTheme="minorHAnsi" w:cstheme="minorBidi"/>
        </w:rPr>
        <w:t xml:space="preserve"> </w:t>
      </w:r>
      <w:r w:rsidR="005F0F57" w:rsidRPr="49E345BD">
        <w:rPr>
          <w:rFonts w:asciiTheme="minorHAnsi" w:hAnsiTheme="minorHAnsi" w:cstheme="minorBidi"/>
        </w:rPr>
        <w:t>S</w:t>
      </w:r>
      <w:r w:rsidRPr="49E345BD">
        <w:rPr>
          <w:rFonts w:asciiTheme="minorHAnsi" w:hAnsiTheme="minorHAnsi" w:cstheme="minorBidi"/>
        </w:rPr>
        <w:t xml:space="preserve">viluppo; </w:t>
      </w:r>
    </w:p>
    <w:p w14:paraId="758AF8FA" w14:textId="71FD5A73" w:rsidR="49E345BD" w:rsidRDefault="49E345BD" w:rsidP="49E345BD">
      <w:pPr>
        <w:pStyle w:val="ListParagraph"/>
        <w:spacing w:line="240" w:lineRule="auto"/>
        <w:ind w:left="357" w:hanging="357"/>
        <w:jc w:val="both"/>
        <w:rPr>
          <w:rFonts w:asciiTheme="minorHAnsi" w:hAnsiTheme="minorHAnsi" w:cstheme="minorBidi"/>
          <w:i/>
          <w:iCs/>
        </w:rPr>
      </w:pPr>
    </w:p>
    <w:p w14:paraId="0058929E" w14:textId="77777777" w:rsidR="00C3261F" w:rsidRPr="005D3ACA" w:rsidRDefault="001E679B" w:rsidP="005D3ACA">
      <w:pPr>
        <w:pStyle w:val="ListParagraph"/>
        <w:numPr>
          <w:ilvl w:val="0"/>
          <w:numId w:val="9"/>
        </w:numPr>
        <w:spacing w:line="240" w:lineRule="auto"/>
        <w:ind w:left="357" w:hanging="357"/>
        <w:jc w:val="both"/>
        <w:rPr>
          <w:rFonts w:asciiTheme="minorHAnsi" w:hAnsiTheme="minorHAnsi" w:cstheme="minorHAnsi"/>
          <w:szCs w:val="24"/>
        </w:rPr>
      </w:pPr>
      <w:r w:rsidRPr="005D3ACA">
        <w:rPr>
          <w:rFonts w:asciiTheme="minorHAnsi" w:hAnsiTheme="minorHAnsi" w:cstheme="minorHAnsi"/>
          <w:szCs w:val="24"/>
        </w:rPr>
        <w:t>che</w:t>
      </w:r>
      <w:r w:rsidR="00700403" w:rsidRPr="005D3ACA">
        <w:rPr>
          <w:rFonts w:asciiTheme="minorHAnsi" w:hAnsiTheme="minorHAnsi" w:cstheme="minorHAnsi"/>
          <w:szCs w:val="24"/>
        </w:rPr>
        <w:t xml:space="preserve"> l’art. </w:t>
      </w:r>
      <w:r w:rsidR="00F66CE4" w:rsidRPr="005D3ACA">
        <w:rPr>
          <w:rFonts w:asciiTheme="minorHAnsi" w:hAnsiTheme="minorHAnsi" w:cstheme="minorHAnsi"/>
          <w:szCs w:val="24"/>
        </w:rPr>
        <w:t>26 della L. 125/2014</w:t>
      </w:r>
      <w:r w:rsidR="00564223" w:rsidRPr="005D3ACA">
        <w:rPr>
          <w:rFonts w:asciiTheme="minorHAnsi" w:hAnsiTheme="minorHAnsi" w:cstheme="minorHAnsi"/>
          <w:szCs w:val="24"/>
        </w:rPr>
        <w:t>, ai commi</w:t>
      </w:r>
      <w:r w:rsidR="00C566E3" w:rsidRPr="005D3ACA">
        <w:rPr>
          <w:rFonts w:asciiTheme="minorHAnsi" w:hAnsiTheme="minorHAnsi" w:cstheme="minorHAnsi"/>
          <w:szCs w:val="24"/>
        </w:rPr>
        <w:t>. 2,</w:t>
      </w:r>
      <w:r w:rsidR="00345ED5" w:rsidRPr="005D3ACA">
        <w:rPr>
          <w:rFonts w:asciiTheme="minorHAnsi" w:hAnsiTheme="minorHAnsi" w:cstheme="minorHAnsi"/>
          <w:szCs w:val="24"/>
        </w:rPr>
        <w:t xml:space="preserve"> 3 e </w:t>
      </w:r>
      <w:r w:rsidR="00C566E3" w:rsidRPr="005D3ACA">
        <w:rPr>
          <w:rFonts w:asciiTheme="minorHAnsi" w:hAnsiTheme="minorHAnsi" w:cstheme="minorHAnsi"/>
          <w:szCs w:val="24"/>
        </w:rPr>
        <w:t>4,</w:t>
      </w:r>
      <w:r w:rsidR="00F66CE4" w:rsidRPr="005D3ACA">
        <w:rPr>
          <w:rFonts w:asciiTheme="minorHAnsi" w:hAnsiTheme="minorHAnsi" w:cstheme="minorHAnsi"/>
          <w:szCs w:val="24"/>
        </w:rPr>
        <w:t xml:space="preserve"> definisce i soggetti della società civile e quelli senza finalità di lucro</w:t>
      </w:r>
      <w:r w:rsidR="005F0F57" w:rsidRPr="005D3ACA">
        <w:rPr>
          <w:rFonts w:asciiTheme="minorHAnsi" w:hAnsiTheme="minorHAnsi" w:cstheme="minorHAnsi"/>
          <w:szCs w:val="24"/>
        </w:rPr>
        <w:t>,</w:t>
      </w:r>
      <w:r w:rsidR="00F66CE4" w:rsidRPr="005D3ACA">
        <w:rPr>
          <w:rFonts w:asciiTheme="minorHAnsi" w:hAnsiTheme="minorHAnsi" w:cstheme="minorHAnsi"/>
          <w:szCs w:val="24"/>
        </w:rPr>
        <w:t xml:space="preserve"> </w:t>
      </w:r>
      <w:r w:rsidR="00573B52" w:rsidRPr="005D3ACA">
        <w:rPr>
          <w:rFonts w:asciiTheme="minorHAnsi" w:hAnsiTheme="minorHAnsi" w:cstheme="minorHAnsi"/>
          <w:szCs w:val="24"/>
        </w:rPr>
        <w:t xml:space="preserve">ai quali </w:t>
      </w:r>
      <w:r w:rsidR="00C566E3" w:rsidRPr="005D3ACA">
        <w:rPr>
          <w:rFonts w:asciiTheme="minorHAnsi" w:hAnsiTheme="minorHAnsi" w:cstheme="minorHAnsi"/>
          <w:szCs w:val="24"/>
        </w:rPr>
        <w:t>l’AICS può</w:t>
      </w:r>
      <w:r w:rsidR="005505D0" w:rsidRPr="005D3ACA">
        <w:rPr>
          <w:rFonts w:asciiTheme="minorHAnsi" w:hAnsiTheme="minorHAnsi" w:cstheme="minorHAnsi"/>
          <w:szCs w:val="24"/>
        </w:rPr>
        <w:t xml:space="preserve"> concedere contributi o</w:t>
      </w:r>
      <w:r w:rsidR="00C566E3" w:rsidRPr="005D3ACA">
        <w:rPr>
          <w:rFonts w:asciiTheme="minorHAnsi" w:hAnsiTheme="minorHAnsi" w:cstheme="minorHAnsi"/>
          <w:szCs w:val="24"/>
        </w:rPr>
        <w:t xml:space="preserve"> affidare l’esecuzione di </w:t>
      </w:r>
      <w:r w:rsidR="00E06745" w:rsidRPr="005D3ACA">
        <w:rPr>
          <w:rFonts w:asciiTheme="minorHAnsi" w:hAnsiTheme="minorHAnsi" w:cstheme="minorHAnsi"/>
          <w:szCs w:val="24"/>
        </w:rPr>
        <w:t>iniziative</w:t>
      </w:r>
      <w:r w:rsidR="00C566E3" w:rsidRPr="005D3ACA">
        <w:rPr>
          <w:rFonts w:asciiTheme="minorHAnsi" w:hAnsiTheme="minorHAnsi" w:cstheme="minorHAnsi"/>
          <w:szCs w:val="24"/>
        </w:rPr>
        <w:t xml:space="preserve"> di cooperazione allo sviluppo;</w:t>
      </w:r>
    </w:p>
    <w:p w14:paraId="60FD6D6C" w14:textId="77777777" w:rsidR="008727A7" w:rsidRPr="005D3ACA" w:rsidRDefault="008727A7" w:rsidP="005D3ACA">
      <w:pPr>
        <w:pStyle w:val="ListParagraph"/>
        <w:suppressAutoHyphens/>
        <w:spacing w:line="240" w:lineRule="auto"/>
        <w:ind w:left="360"/>
        <w:jc w:val="both"/>
        <w:rPr>
          <w:rFonts w:asciiTheme="minorHAnsi" w:hAnsiTheme="minorHAnsi" w:cstheme="minorHAnsi"/>
          <w:szCs w:val="24"/>
        </w:rPr>
      </w:pPr>
    </w:p>
    <w:p w14:paraId="1C40132D" w14:textId="4FEF78A5" w:rsidR="00AA122C" w:rsidRPr="00397896" w:rsidRDefault="009274C0" w:rsidP="2AFFE7B6">
      <w:pPr>
        <w:pStyle w:val="ListParagraph"/>
        <w:numPr>
          <w:ilvl w:val="0"/>
          <w:numId w:val="9"/>
        </w:numPr>
        <w:spacing w:line="240" w:lineRule="auto"/>
        <w:ind w:left="357" w:hanging="357"/>
        <w:jc w:val="both"/>
        <w:rPr>
          <w:rFonts w:asciiTheme="minorHAnsi" w:hAnsiTheme="minorHAnsi" w:cstheme="minorBidi"/>
          <w:szCs w:val="24"/>
        </w:rPr>
      </w:pPr>
      <w:r w:rsidRPr="2AFFE7B6">
        <w:rPr>
          <w:rFonts w:asciiTheme="minorHAnsi" w:hAnsiTheme="minorHAnsi" w:cstheme="minorBidi"/>
        </w:rPr>
        <w:t>che il D.M. n. 113/</w:t>
      </w:r>
      <w:r w:rsidR="003E6050" w:rsidRPr="2AFFE7B6">
        <w:rPr>
          <w:rFonts w:asciiTheme="minorHAnsi" w:hAnsiTheme="minorHAnsi" w:cstheme="minorBidi"/>
        </w:rPr>
        <w:t>20</w:t>
      </w:r>
      <w:r w:rsidRPr="2AFFE7B6">
        <w:rPr>
          <w:rFonts w:asciiTheme="minorHAnsi" w:hAnsiTheme="minorHAnsi" w:cstheme="minorBidi"/>
        </w:rPr>
        <w:t>15 concernente lo “Statuto dell’Agenzia Italiana per la Cooperazione allo Sviluppo” definisce, agli artt. 17 e 19, i requisiti per l’iscrizione all’Elenco e le modalità per l’affidamento delle iniz</w:t>
      </w:r>
      <w:r w:rsidR="00BC1887" w:rsidRPr="2AFFE7B6">
        <w:rPr>
          <w:rFonts w:asciiTheme="minorHAnsi" w:hAnsiTheme="minorHAnsi" w:cstheme="minorBidi"/>
        </w:rPr>
        <w:t>i</w:t>
      </w:r>
      <w:r w:rsidRPr="2AFFE7B6">
        <w:rPr>
          <w:rFonts w:asciiTheme="minorHAnsi" w:hAnsiTheme="minorHAnsi" w:cstheme="minorBidi"/>
        </w:rPr>
        <w:t>ative ai soggetti di cui all’art. 26, comma 3 della L.125/2014</w:t>
      </w:r>
      <w:r w:rsidR="52E79C87" w:rsidRPr="2AFFE7B6">
        <w:rPr>
          <w:rFonts w:asciiTheme="minorHAnsi" w:hAnsiTheme="minorHAnsi" w:cstheme="minorBidi"/>
        </w:rPr>
        <w:t>;</w:t>
      </w:r>
      <w:r w:rsidR="00AA122C" w:rsidRPr="2AFFE7B6">
        <w:rPr>
          <w:rFonts w:asciiTheme="minorHAnsi" w:hAnsiTheme="minorHAnsi" w:cstheme="minorBidi"/>
        </w:rPr>
        <w:t>che, con Delibera n. 8 del 20 febbraio 2017 e successivamente modificata con Delibera n. 50 del 05 febbraio 2018, il Comitato Congiunto ha adottato le procedure denominate “Condizioni e modalità per l’affidamento di iniziative di cooperazione allo sviluppo ad organizzazioni della società civile e altri soggetti senza finalità di lucro iscritti all’elenco di cui all’art. 26, comma 3, della legge 125/2014”;</w:t>
      </w:r>
    </w:p>
    <w:p w14:paraId="427C209F" w14:textId="77777777" w:rsidR="00397896" w:rsidRPr="00397896" w:rsidRDefault="00397896" w:rsidP="00397896">
      <w:pPr>
        <w:pStyle w:val="ListParagraph"/>
        <w:rPr>
          <w:rFonts w:asciiTheme="minorHAnsi" w:hAnsiTheme="minorHAnsi" w:cstheme="minorHAnsi"/>
          <w:szCs w:val="24"/>
        </w:rPr>
      </w:pPr>
    </w:p>
    <w:p w14:paraId="4BCBDA05" w14:textId="18DB52C1" w:rsidR="00FF6D49" w:rsidRPr="00397896" w:rsidRDefault="00FF6D49" w:rsidP="5106DCF5">
      <w:pPr>
        <w:pStyle w:val="ListParagraph"/>
        <w:numPr>
          <w:ilvl w:val="0"/>
          <w:numId w:val="9"/>
        </w:numPr>
        <w:spacing w:line="240" w:lineRule="auto"/>
        <w:ind w:left="357" w:hanging="357"/>
        <w:jc w:val="both"/>
        <w:rPr>
          <w:rFonts w:asciiTheme="minorHAnsi" w:eastAsiaTheme="minorEastAsia" w:hAnsiTheme="minorHAnsi" w:cstheme="minorBidi"/>
          <w:szCs w:val="24"/>
        </w:rPr>
      </w:pPr>
      <w:r w:rsidRPr="36F66540">
        <w:rPr>
          <w:rFonts w:asciiTheme="minorHAnsi" w:hAnsiTheme="minorHAnsi" w:cstheme="minorBidi"/>
        </w:rPr>
        <w:t xml:space="preserve">che </w:t>
      </w:r>
      <w:r w:rsidR="47B4FC12" w:rsidRPr="36F66540">
        <w:rPr>
          <w:rFonts w:asciiTheme="minorHAnsi" w:hAnsiTheme="minorHAnsi" w:cstheme="minorBidi"/>
        </w:rPr>
        <w:t xml:space="preserve">il </w:t>
      </w:r>
      <w:r w:rsidR="0083760A" w:rsidRPr="36F66540">
        <w:rPr>
          <w:rFonts w:asciiTheme="minorHAnsi" w:hAnsiTheme="minorHAnsi" w:cstheme="minorBidi"/>
        </w:rPr>
        <w:t xml:space="preserve">Comitato congiunto </w:t>
      </w:r>
      <w:r w:rsidR="00D24B32" w:rsidRPr="36F66540">
        <w:rPr>
          <w:rFonts w:asciiTheme="minorHAnsi" w:hAnsiTheme="minorHAnsi" w:cstheme="minorBidi"/>
        </w:rPr>
        <w:t xml:space="preserve">ha approvato con Delibera </w:t>
      </w:r>
      <w:r w:rsidR="005D3ACA" w:rsidRPr="36F66540">
        <w:rPr>
          <w:rFonts w:asciiTheme="minorHAnsi" w:hAnsiTheme="minorHAnsi" w:cstheme="minorBidi"/>
        </w:rPr>
        <w:t>n</w:t>
      </w:r>
      <w:r w:rsidR="2BAD81CF" w:rsidRPr="36F66540">
        <w:rPr>
          <w:rFonts w:asciiTheme="minorHAnsi" w:hAnsiTheme="minorHAnsi" w:cstheme="minorBidi"/>
        </w:rPr>
        <w:t xml:space="preserve"> 166 del 06 novembre 2024</w:t>
      </w:r>
      <w:r w:rsidR="00D24B32" w:rsidRPr="36F66540">
        <w:rPr>
          <w:rFonts w:asciiTheme="minorHAnsi" w:hAnsiTheme="minorHAnsi" w:cstheme="minorBidi"/>
        </w:rPr>
        <w:t xml:space="preserve"> un</w:t>
      </w:r>
      <w:r w:rsidR="005D3ACA" w:rsidRPr="36F66540">
        <w:rPr>
          <w:rFonts w:asciiTheme="minorHAnsi" w:hAnsiTheme="minorHAnsi" w:cstheme="minorBidi"/>
        </w:rPr>
        <w:t xml:space="preserve"> finanziamento di </w:t>
      </w:r>
      <w:r w:rsidR="40484A69" w:rsidRPr="36F66540">
        <w:rPr>
          <w:rFonts w:asciiTheme="minorHAnsi" w:hAnsiTheme="minorHAnsi" w:cstheme="minorBidi"/>
        </w:rPr>
        <w:t>3.500.000,00</w:t>
      </w:r>
      <w:r w:rsidR="0958D49B" w:rsidRPr="36F66540">
        <w:rPr>
          <w:rFonts w:asciiTheme="minorHAnsi" w:hAnsiTheme="minorHAnsi" w:cstheme="minorBidi"/>
        </w:rPr>
        <w:t xml:space="preserve"> </w:t>
      </w:r>
      <w:proofErr w:type="gramStart"/>
      <w:r w:rsidRPr="36F66540">
        <w:rPr>
          <w:rFonts w:asciiTheme="minorHAnsi" w:hAnsiTheme="minorHAnsi" w:cstheme="minorBidi"/>
        </w:rPr>
        <w:t>Euro</w:t>
      </w:r>
      <w:proofErr w:type="gramEnd"/>
      <w:r w:rsidRPr="36F66540">
        <w:rPr>
          <w:rFonts w:asciiTheme="minorHAnsi" w:hAnsiTheme="minorHAnsi" w:cstheme="minorBidi"/>
        </w:rPr>
        <w:t xml:space="preserve"> per un</w:t>
      </w:r>
      <w:r w:rsidR="004C4216" w:rsidRPr="36F66540">
        <w:rPr>
          <w:rFonts w:asciiTheme="minorHAnsi" w:hAnsiTheme="minorHAnsi" w:cstheme="minorBidi"/>
        </w:rPr>
        <w:t xml:space="preserve">a iniziativa bilaterale di cooperazione da attuare in </w:t>
      </w:r>
      <w:r w:rsidR="004C4216" w:rsidRPr="36F66540">
        <w:rPr>
          <w:rFonts w:asciiTheme="minorHAnsi" w:hAnsiTheme="minorHAnsi" w:cstheme="minorBidi"/>
        </w:rPr>
        <w:lastRenderedPageBreak/>
        <w:t>Mozambico</w:t>
      </w:r>
      <w:r w:rsidRPr="36F66540">
        <w:rPr>
          <w:rFonts w:asciiTheme="minorHAnsi" w:hAnsiTheme="minorHAnsi" w:cstheme="minorBidi"/>
        </w:rPr>
        <w:t xml:space="preserve"> </w:t>
      </w:r>
      <w:r w:rsidR="004C4216" w:rsidRPr="36F66540">
        <w:rPr>
          <w:rFonts w:asciiTheme="minorHAnsi" w:hAnsiTheme="minorHAnsi" w:cstheme="minorBidi"/>
        </w:rPr>
        <w:t>denominata</w:t>
      </w:r>
      <w:r w:rsidRPr="36F66540">
        <w:rPr>
          <w:rFonts w:asciiTheme="minorHAnsi" w:hAnsiTheme="minorHAnsi" w:cstheme="minorBidi"/>
        </w:rPr>
        <w:t xml:space="preserve"> </w:t>
      </w:r>
      <w:r w:rsidR="00C14A7B" w:rsidRPr="36F66540">
        <w:rPr>
          <w:rFonts w:asciiTheme="minorHAnsi" w:eastAsiaTheme="minorEastAsia" w:hAnsiTheme="minorHAnsi" w:cstheme="minorBidi"/>
          <w:szCs w:val="24"/>
        </w:rPr>
        <w:t>“</w:t>
      </w:r>
      <w:r w:rsidR="0B1391CC" w:rsidRPr="36F66540">
        <w:rPr>
          <w:rFonts w:asciiTheme="minorHAnsi" w:eastAsiaTheme="minorEastAsia" w:hAnsiTheme="minorHAnsi" w:cstheme="minorBidi"/>
          <w:b/>
          <w:bCs/>
          <w:szCs w:val="24"/>
        </w:rPr>
        <w:t>Sviluppo sostenibile ed integrato delle risorse marine e costiere nella provincia di Cabo Delgado</w:t>
      </w:r>
      <w:r w:rsidR="5D16D79C" w:rsidRPr="36F66540">
        <w:rPr>
          <w:rFonts w:asciiTheme="minorHAnsi" w:eastAsiaTheme="minorEastAsia" w:hAnsiTheme="minorHAnsi" w:cstheme="minorBidi"/>
          <w:b/>
          <w:bCs/>
          <w:szCs w:val="24"/>
        </w:rPr>
        <w:t xml:space="preserve"> - ECOBLU</w:t>
      </w:r>
      <w:r w:rsidR="0B1391CC" w:rsidRPr="36F66540">
        <w:rPr>
          <w:rFonts w:asciiTheme="minorHAnsi" w:eastAsiaTheme="minorEastAsia" w:hAnsiTheme="minorHAnsi" w:cstheme="minorBidi"/>
          <w:b/>
          <w:bCs/>
          <w:szCs w:val="24"/>
        </w:rPr>
        <w:t>–</w:t>
      </w:r>
      <w:r w:rsidR="005D3ACA" w:rsidRPr="36F66540">
        <w:rPr>
          <w:rFonts w:asciiTheme="minorHAnsi" w:eastAsiaTheme="minorEastAsia" w:hAnsiTheme="minorHAnsi" w:cstheme="minorBidi"/>
          <w:szCs w:val="24"/>
        </w:rPr>
        <w:t xml:space="preserve"> </w:t>
      </w:r>
      <w:r w:rsidR="5C076A4C" w:rsidRPr="36F66540">
        <w:rPr>
          <w:rFonts w:asciiTheme="minorHAnsi" w:eastAsiaTheme="minorEastAsia" w:hAnsiTheme="minorHAnsi" w:cstheme="minorBidi"/>
          <w:b/>
          <w:bCs/>
          <w:szCs w:val="24"/>
        </w:rPr>
        <w:t>AID 13179/01/1</w:t>
      </w:r>
      <w:r w:rsidR="00C14A7B" w:rsidRPr="36F66540">
        <w:rPr>
          <w:rFonts w:asciiTheme="minorHAnsi" w:eastAsiaTheme="minorEastAsia" w:hAnsiTheme="minorHAnsi" w:cstheme="minorBidi"/>
          <w:szCs w:val="24"/>
        </w:rPr>
        <w:t>”;</w:t>
      </w:r>
    </w:p>
    <w:p w14:paraId="6677D46C" w14:textId="77777777" w:rsidR="00DB41E2" w:rsidRPr="005D3ACA" w:rsidRDefault="00DB41E2" w:rsidP="005D3ACA">
      <w:pPr>
        <w:pStyle w:val="ListParagraph"/>
        <w:spacing w:line="240" w:lineRule="auto"/>
        <w:jc w:val="both"/>
        <w:rPr>
          <w:rFonts w:asciiTheme="minorHAnsi" w:hAnsiTheme="minorHAnsi" w:cstheme="minorHAnsi"/>
          <w:i/>
          <w:szCs w:val="24"/>
        </w:rPr>
      </w:pPr>
    </w:p>
    <w:p w14:paraId="1E1D0E93" w14:textId="4E6E7E12" w:rsidR="008C6DE8" w:rsidRPr="005D3ACA" w:rsidRDefault="00DB41E2" w:rsidP="5106DCF5">
      <w:pPr>
        <w:pStyle w:val="ListParagraph"/>
        <w:numPr>
          <w:ilvl w:val="0"/>
          <w:numId w:val="9"/>
        </w:numPr>
        <w:spacing w:line="240" w:lineRule="auto"/>
        <w:ind w:left="357" w:hanging="357"/>
        <w:jc w:val="both"/>
        <w:rPr>
          <w:rFonts w:asciiTheme="minorHAnsi" w:hAnsiTheme="minorHAnsi" w:cstheme="minorBidi"/>
        </w:rPr>
      </w:pPr>
      <w:r w:rsidRPr="36F66540">
        <w:rPr>
          <w:rFonts w:asciiTheme="minorHAnsi" w:hAnsiTheme="minorHAnsi" w:cstheme="minorBidi"/>
        </w:rPr>
        <w:t>che il programma sopracitato è distinto in</w:t>
      </w:r>
      <w:r w:rsidR="004C4216" w:rsidRPr="36F66540">
        <w:rPr>
          <w:rFonts w:asciiTheme="minorHAnsi" w:hAnsiTheme="minorHAnsi" w:cstheme="minorBidi"/>
        </w:rPr>
        <w:t xml:space="preserve"> </w:t>
      </w:r>
      <w:r w:rsidR="002A69B8" w:rsidRPr="36F66540">
        <w:rPr>
          <w:rFonts w:asciiTheme="minorHAnsi" w:hAnsiTheme="minorHAnsi" w:cstheme="minorBidi"/>
        </w:rPr>
        <w:t xml:space="preserve">una </w:t>
      </w:r>
      <w:r w:rsidR="004C4216" w:rsidRPr="36F66540">
        <w:rPr>
          <w:rFonts w:asciiTheme="minorHAnsi" w:hAnsiTheme="minorHAnsi" w:cstheme="minorBidi"/>
        </w:rPr>
        <w:t>co</w:t>
      </w:r>
      <w:r w:rsidR="006908D2" w:rsidRPr="36F66540">
        <w:rPr>
          <w:rFonts w:asciiTheme="minorHAnsi" w:hAnsiTheme="minorHAnsi" w:cstheme="minorBidi"/>
        </w:rPr>
        <w:t xml:space="preserve">mponente affidato OSC pari a </w:t>
      </w:r>
      <w:r w:rsidR="32897DC0" w:rsidRPr="36F66540">
        <w:rPr>
          <w:rFonts w:asciiTheme="minorHAnsi" w:hAnsiTheme="minorHAnsi" w:cstheme="minorBidi"/>
        </w:rPr>
        <w:t>2</w:t>
      </w:r>
      <w:r w:rsidR="3DFAA211" w:rsidRPr="36F66540">
        <w:rPr>
          <w:rFonts w:asciiTheme="minorHAnsi" w:hAnsiTheme="minorHAnsi" w:cstheme="minorBidi"/>
        </w:rPr>
        <w:t>.200.000</w:t>
      </w:r>
      <w:r w:rsidR="006908D2" w:rsidRPr="36F66540">
        <w:rPr>
          <w:rFonts w:asciiTheme="minorHAnsi" w:hAnsiTheme="minorHAnsi" w:cstheme="minorBidi"/>
        </w:rPr>
        <w:t xml:space="preserve"> </w:t>
      </w:r>
      <w:proofErr w:type="gramStart"/>
      <w:r w:rsidR="006908D2" w:rsidRPr="36F66540">
        <w:rPr>
          <w:rFonts w:asciiTheme="minorHAnsi" w:hAnsiTheme="minorHAnsi" w:cstheme="minorBidi"/>
        </w:rPr>
        <w:t>Euro</w:t>
      </w:r>
      <w:proofErr w:type="gramEnd"/>
      <w:r w:rsidR="006908D2" w:rsidRPr="36F66540">
        <w:rPr>
          <w:rFonts w:asciiTheme="minorHAnsi" w:hAnsiTheme="minorHAnsi" w:cstheme="minorBidi"/>
        </w:rPr>
        <w:t>,</w:t>
      </w:r>
      <w:r w:rsidR="00C14A7B" w:rsidRPr="36F66540">
        <w:rPr>
          <w:rFonts w:asciiTheme="minorHAnsi" w:hAnsiTheme="minorHAnsi" w:cstheme="minorBidi"/>
        </w:rPr>
        <w:t xml:space="preserve"> ed</w:t>
      </w:r>
      <w:r w:rsidR="006908D2" w:rsidRPr="36F66540">
        <w:rPr>
          <w:rFonts w:asciiTheme="minorHAnsi" w:hAnsiTheme="minorHAnsi" w:cstheme="minorBidi"/>
        </w:rPr>
        <w:t xml:space="preserve"> </w:t>
      </w:r>
      <w:r w:rsidR="002A69B8" w:rsidRPr="36F66540">
        <w:rPr>
          <w:rFonts w:asciiTheme="minorHAnsi" w:hAnsiTheme="minorHAnsi" w:cstheme="minorBidi"/>
        </w:rPr>
        <w:t xml:space="preserve">una componente di </w:t>
      </w:r>
      <w:r w:rsidR="006908D2" w:rsidRPr="36F66540">
        <w:rPr>
          <w:rFonts w:asciiTheme="minorHAnsi" w:hAnsiTheme="minorHAnsi" w:cstheme="minorBidi"/>
        </w:rPr>
        <w:t xml:space="preserve">Gestione </w:t>
      </w:r>
      <w:r w:rsidR="000A4025" w:rsidRPr="36F66540">
        <w:rPr>
          <w:rFonts w:asciiTheme="minorHAnsi" w:hAnsiTheme="minorHAnsi" w:cstheme="minorBidi"/>
        </w:rPr>
        <w:t>diretta</w:t>
      </w:r>
      <w:r w:rsidR="006908D2" w:rsidRPr="36F66540">
        <w:rPr>
          <w:rFonts w:asciiTheme="minorHAnsi" w:hAnsiTheme="minorHAnsi" w:cstheme="minorBidi"/>
        </w:rPr>
        <w:t xml:space="preserve"> pari a </w:t>
      </w:r>
      <w:r w:rsidR="4F89332C" w:rsidRPr="36F66540">
        <w:rPr>
          <w:rFonts w:asciiTheme="minorHAnsi" w:hAnsiTheme="minorHAnsi" w:cstheme="minorBidi"/>
        </w:rPr>
        <w:t>1.300.000</w:t>
      </w:r>
      <w:r w:rsidR="002A69B8" w:rsidRPr="36F66540">
        <w:rPr>
          <w:rFonts w:asciiTheme="minorHAnsi" w:hAnsiTheme="minorHAnsi" w:cstheme="minorBidi"/>
        </w:rPr>
        <w:t xml:space="preserve"> </w:t>
      </w:r>
      <w:proofErr w:type="gramStart"/>
      <w:r w:rsidR="002A69B8" w:rsidRPr="36F66540">
        <w:rPr>
          <w:rFonts w:asciiTheme="minorHAnsi" w:hAnsiTheme="minorHAnsi" w:cstheme="minorBidi"/>
        </w:rPr>
        <w:t>Euro</w:t>
      </w:r>
      <w:proofErr w:type="gramEnd"/>
      <w:r w:rsidRPr="36F66540">
        <w:rPr>
          <w:rFonts w:asciiTheme="minorHAnsi" w:hAnsiTheme="minorHAnsi" w:cstheme="minorBidi"/>
        </w:rPr>
        <w:t>;</w:t>
      </w:r>
    </w:p>
    <w:p w14:paraId="5BC4E0FC" w14:textId="77777777" w:rsidR="008C6DE8" w:rsidRPr="005D3ACA" w:rsidRDefault="008C6DE8" w:rsidP="005D3ACA">
      <w:pPr>
        <w:pStyle w:val="ListParagraph"/>
        <w:suppressAutoHyphens/>
        <w:spacing w:after="120" w:line="240" w:lineRule="auto"/>
        <w:ind w:left="360"/>
        <w:jc w:val="both"/>
        <w:rPr>
          <w:rFonts w:asciiTheme="minorHAnsi" w:hAnsiTheme="minorHAnsi" w:cstheme="minorHAnsi"/>
          <w:szCs w:val="24"/>
        </w:rPr>
      </w:pPr>
    </w:p>
    <w:p w14:paraId="2AF81D9B" w14:textId="2B7ECCBA" w:rsidR="008727A7" w:rsidRPr="005D3ACA" w:rsidRDefault="001E679B" w:rsidP="0465D1B8">
      <w:pPr>
        <w:pStyle w:val="ListParagraph"/>
        <w:numPr>
          <w:ilvl w:val="0"/>
          <w:numId w:val="9"/>
        </w:numPr>
        <w:spacing w:line="240" w:lineRule="auto"/>
        <w:ind w:left="357" w:hanging="357"/>
        <w:jc w:val="both"/>
        <w:rPr>
          <w:rFonts w:asciiTheme="minorHAnsi" w:hAnsiTheme="minorHAnsi" w:cstheme="minorBidi"/>
        </w:rPr>
      </w:pPr>
      <w:r w:rsidRPr="36F66540">
        <w:rPr>
          <w:rFonts w:asciiTheme="minorHAnsi" w:hAnsiTheme="minorHAnsi" w:cstheme="minorBidi"/>
        </w:rPr>
        <w:t>che</w:t>
      </w:r>
      <w:r w:rsidR="00752001" w:rsidRPr="36F66540">
        <w:rPr>
          <w:rFonts w:asciiTheme="minorHAnsi" w:hAnsiTheme="minorHAnsi" w:cstheme="minorBidi"/>
        </w:rPr>
        <w:t xml:space="preserve"> è stato pubblicato in data </w:t>
      </w:r>
      <w:proofErr w:type="gramStart"/>
      <w:r w:rsidR="00752001" w:rsidRPr="36F66540">
        <w:rPr>
          <w:rFonts w:asciiTheme="minorHAnsi" w:hAnsiTheme="minorHAnsi" w:cstheme="minorBidi"/>
        </w:rPr>
        <w:t>[  ]</w:t>
      </w:r>
      <w:proofErr w:type="gramEnd"/>
      <w:r w:rsidR="00752001" w:rsidRPr="36F66540">
        <w:rPr>
          <w:rFonts w:asciiTheme="minorHAnsi" w:hAnsiTheme="minorHAnsi" w:cstheme="minorBidi"/>
        </w:rPr>
        <w:t xml:space="preserve"> sul sito </w:t>
      </w:r>
      <w:proofErr w:type="gramStart"/>
      <w:r w:rsidRPr="36F66540">
        <w:rPr>
          <w:rFonts w:asciiTheme="minorHAnsi" w:hAnsiTheme="minorHAnsi" w:cstheme="minorBidi"/>
        </w:rPr>
        <w:t>[  ]</w:t>
      </w:r>
      <w:proofErr w:type="gramEnd"/>
      <w:r w:rsidR="001564E4" w:rsidRPr="36F66540">
        <w:rPr>
          <w:rFonts w:asciiTheme="minorHAnsi" w:hAnsiTheme="minorHAnsi" w:cstheme="minorBidi"/>
        </w:rPr>
        <w:t xml:space="preserve">, </w:t>
      </w:r>
      <w:r w:rsidR="00752001" w:rsidRPr="36F66540">
        <w:rPr>
          <w:rFonts w:asciiTheme="minorHAnsi" w:hAnsiTheme="minorHAnsi" w:cstheme="minorBidi"/>
        </w:rPr>
        <w:t xml:space="preserve">l’Avviso per l’affidamento </w:t>
      </w:r>
      <w:r w:rsidR="008C6DE8" w:rsidRPr="36F66540">
        <w:rPr>
          <w:rFonts w:asciiTheme="minorHAnsi" w:hAnsiTheme="minorHAnsi" w:cstheme="minorBidi"/>
        </w:rPr>
        <w:t>del progetto relativo alla componente di programma affidato OSC</w:t>
      </w:r>
      <w:r w:rsidR="002545EE" w:rsidRPr="36F66540">
        <w:rPr>
          <w:rFonts w:asciiTheme="minorHAnsi" w:hAnsiTheme="minorHAnsi" w:cstheme="minorBidi"/>
        </w:rPr>
        <w:t xml:space="preserve"> </w:t>
      </w:r>
      <w:r w:rsidR="40CDB978" w:rsidRPr="36F66540">
        <w:rPr>
          <w:rFonts w:asciiTheme="minorHAnsi" w:hAnsiTheme="minorHAnsi" w:cstheme="minorBidi"/>
        </w:rPr>
        <w:t>AID 13179/01/1</w:t>
      </w:r>
      <w:r w:rsidR="008C6DE8" w:rsidRPr="36F66540">
        <w:rPr>
          <w:rFonts w:asciiTheme="minorHAnsi" w:hAnsiTheme="minorHAnsi" w:cstheme="minorBidi"/>
        </w:rPr>
        <w:t>;</w:t>
      </w:r>
    </w:p>
    <w:p w14:paraId="0B949908" w14:textId="77777777" w:rsidR="00891E55" w:rsidRPr="005D3ACA" w:rsidRDefault="00891E55" w:rsidP="005D3ACA">
      <w:pPr>
        <w:pStyle w:val="ListParagraph"/>
        <w:suppressAutoHyphens/>
        <w:spacing w:line="240" w:lineRule="auto"/>
        <w:ind w:left="360"/>
        <w:jc w:val="both"/>
        <w:rPr>
          <w:rFonts w:asciiTheme="minorHAnsi" w:hAnsiTheme="minorHAnsi" w:cstheme="minorHAnsi"/>
          <w:szCs w:val="24"/>
        </w:rPr>
      </w:pPr>
    </w:p>
    <w:p w14:paraId="5EBF7397" w14:textId="77777777" w:rsidR="00AD7DC6" w:rsidRPr="005D3ACA" w:rsidRDefault="001E679B" w:rsidP="49E345BD">
      <w:pPr>
        <w:pStyle w:val="ListParagraph"/>
        <w:numPr>
          <w:ilvl w:val="0"/>
          <w:numId w:val="9"/>
        </w:numPr>
        <w:spacing w:line="240" w:lineRule="auto"/>
        <w:ind w:left="357" w:hanging="357"/>
        <w:jc w:val="both"/>
        <w:rPr>
          <w:rFonts w:asciiTheme="minorHAnsi" w:hAnsiTheme="minorHAnsi" w:cstheme="minorBidi"/>
        </w:rPr>
      </w:pPr>
      <w:r w:rsidRPr="49E345BD">
        <w:rPr>
          <w:rFonts w:asciiTheme="minorHAnsi" w:hAnsiTheme="minorHAnsi" w:cstheme="minorBidi"/>
        </w:rPr>
        <w:t>che</w:t>
      </w:r>
      <w:r w:rsidR="001564E4" w:rsidRPr="49E345BD">
        <w:rPr>
          <w:rFonts w:asciiTheme="minorHAnsi" w:hAnsiTheme="minorHAnsi" w:cstheme="minorBidi"/>
        </w:rPr>
        <w:t xml:space="preserve"> a seguito dell’espletamento delle procedure di selezione previste dal </w:t>
      </w:r>
      <w:proofErr w:type="gramStart"/>
      <w:r w:rsidR="001564E4" w:rsidRPr="49E345BD">
        <w:rPr>
          <w:rFonts w:asciiTheme="minorHAnsi" w:hAnsiTheme="minorHAnsi" w:cstheme="minorBidi"/>
        </w:rPr>
        <w:t>predetto</w:t>
      </w:r>
      <w:proofErr w:type="gramEnd"/>
      <w:r w:rsidR="001564E4" w:rsidRPr="49E345BD">
        <w:rPr>
          <w:rFonts w:asciiTheme="minorHAnsi" w:hAnsiTheme="minorHAnsi" w:cstheme="minorBidi"/>
        </w:rPr>
        <w:t xml:space="preserve"> </w:t>
      </w:r>
      <w:r w:rsidR="00A0077A" w:rsidRPr="49E345BD">
        <w:rPr>
          <w:rFonts w:asciiTheme="minorHAnsi" w:hAnsiTheme="minorHAnsi" w:cstheme="minorBidi"/>
        </w:rPr>
        <w:t>bando</w:t>
      </w:r>
      <w:r w:rsidR="001564E4" w:rsidRPr="49E345BD">
        <w:rPr>
          <w:rFonts w:asciiTheme="minorHAnsi" w:hAnsiTheme="minorHAnsi" w:cstheme="minorBidi"/>
        </w:rPr>
        <w:t>,</w:t>
      </w:r>
      <w:r w:rsidRPr="49E345BD">
        <w:rPr>
          <w:rFonts w:asciiTheme="minorHAnsi" w:hAnsiTheme="minorHAnsi" w:cstheme="minorBidi"/>
        </w:rPr>
        <w:t xml:space="preserve"> </w:t>
      </w:r>
      <w:r w:rsidR="00752001" w:rsidRPr="49E345BD">
        <w:rPr>
          <w:rFonts w:asciiTheme="minorHAnsi" w:hAnsiTheme="minorHAnsi" w:cstheme="minorBidi"/>
        </w:rPr>
        <w:t>AICS Maputo</w:t>
      </w:r>
      <w:r w:rsidR="00E936B0" w:rsidRPr="49E345BD">
        <w:rPr>
          <w:rFonts w:asciiTheme="minorHAnsi" w:hAnsiTheme="minorHAnsi" w:cstheme="minorBidi"/>
        </w:rPr>
        <w:t xml:space="preserve"> </w:t>
      </w:r>
      <w:r w:rsidR="00752001" w:rsidRPr="49E345BD">
        <w:rPr>
          <w:rFonts w:asciiTheme="minorHAnsi" w:hAnsiTheme="minorHAnsi" w:cstheme="minorBidi"/>
        </w:rPr>
        <w:t xml:space="preserve">ha adottato con determina n. </w:t>
      </w:r>
      <w:proofErr w:type="gramStart"/>
      <w:r w:rsidRPr="49E345BD">
        <w:rPr>
          <w:rFonts w:asciiTheme="minorHAnsi" w:hAnsiTheme="minorHAnsi" w:cstheme="minorBidi"/>
        </w:rPr>
        <w:t>[  ]</w:t>
      </w:r>
      <w:proofErr w:type="gramEnd"/>
      <w:r w:rsidRPr="49E345BD">
        <w:rPr>
          <w:rFonts w:asciiTheme="minorHAnsi" w:hAnsiTheme="minorHAnsi" w:cstheme="minorBidi"/>
        </w:rPr>
        <w:t xml:space="preserve"> del </w:t>
      </w:r>
      <w:proofErr w:type="gramStart"/>
      <w:r w:rsidR="00E936B0" w:rsidRPr="49E345BD">
        <w:rPr>
          <w:rFonts w:asciiTheme="minorHAnsi" w:hAnsiTheme="minorHAnsi" w:cstheme="minorBidi"/>
        </w:rPr>
        <w:t>[ ]</w:t>
      </w:r>
      <w:proofErr w:type="gramEnd"/>
      <w:r w:rsidRPr="49E345BD">
        <w:rPr>
          <w:rFonts w:asciiTheme="minorHAnsi" w:hAnsiTheme="minorHAnsi" w:cstheme="minorBidi"/>
        </w:rPr>
        <w:t xml:space="preserve"> </w:t>
      </w:r>
      <w:r w:rsidR="00752001" w:rsidRPr="49E345BD">
        <w:rPr>
          <w:rFonts w:asciiTheme="minorHAnsi" w:hAnsiTheme="minorHAnsi" w:cstheme="minorBidi"/>
        </w:rPr>
        <w:t xml:space="preserve">l’affidamento del Progetto denominato </w:t>
      </w:r>
      <w:proofErr w:type="gramStart"/>
      <w:r w:rsidRPr="49E345BD">
        <w:rPr>
          <w:rFonts w:asciiTheme="minorHAnsi" w:hAnsiTheme="minorHAnsi" w:cstheme="minorBidi"/>
        </w:rPr>
        <w:t>[  ]</w:t>
      </w:r>
      <w:proofErr w:type="gramEnd"/>
      <w:r w:rsidR="00752001" w:rsidRPr="49E345BD">
        <w:rPr>
          <w:rFonts w:asciiTheme="minorHAnsi" w:hAnsiTheme="minorHAnsi" w:cstheme="minorBidi"/>
        </w:rPr>
        <w:t xml:space="preserve"> al</w:t>
      </w:r>
      <w:r w:rsidR="005717F8" w:rsidRPr="49E345BD">
        <w:rPr>
          <w:rFonts w:asciiTheme="minorHAnsi" w:hAnsiTheme="minorHAnsi" w:cstheme="minorBidi"/>
        </w:rPr>
        <w:t xml:space="preserve">l’Ente Esecutore </w:t>
      </w:r>
      <w:r w:rsidR="00752001" w:rsidRPr="49E345BD">
        <w:rPr>
          <w:rFonts w:asciiTheme="minorHAnsi" w:hAnsiTheme="minorHAnsi" w:cstheme="minorBidi"/>
        </w:rPr>
        <w:t>[soggetto esecutore]</w:t>
      </w:r>
      <w:r w:rsidR="005717F8" w:rsidRPr="49E345BD">
        <w:rPr>
          <w:rFonts w:asciiTheme="minorHAnsi" w:hAnsiTheme="minorHAnsi" w:cstheme="minorBidi"/>
        </w:rPr>
        <w:t xml:space="preserve">, Capofila dell’Associazione Temporanea di Scopo (ATS) composta con la/le OSC </w:t>
      </w:r>
      <w:proofErr w:type="gramStart"/>
      <w:r w:rsidR="005717F8" w:rsidRPr="49E345BD">
        <w:rPr>
          <w:rFonts w:asciiTheme="minorHAnsi" w:hAnsiTheme="minorHAnsi" w:cstheme="minorBidi"/>
        </w:rPr>
        <w:t>[  ]</w:t>
      </w:r>
      <w:proofErr w:type="gramEnd"/>
      <w:r w:rsidRPr="49E345BD">
        <w:rPr>
          <w:rFonts w:asciiTheme="minorHAnsi" w:hAnsiTheme="minorHAnsi" w:cstheme="minorBidi"/>
        </w:rPr>
        <w:t>;</w:t>
      </w:r>
    </w:p>
    <w:p w14:paraId="193245AE" w14:textId="77777777" w:rsidR="0083760A" w:rsidRPr="005D3ACA" w:rsidRDefault="0083760A" w:rsidP="005D3ACA">
      <w:pPr>
        <w:pStyle w:val="ListParagraph"/>
        <w:ind w:left="360"/>
        <w:jc w:val="both"/>
        <w:rPr>
          <w:rFonts w:asciiTheme="minorHAnsi" w:hAnsiTheme="minorHAnsi" w:cstheme="minorHAnsi"/>
          <w:color w:val="000000"/>
          <w:szCs w:val="24"/>
        </w:rPr>
      </w:pPr>
    </w:p>
    <w:p w14:paraId="38A7ED0B" w14:textId="77777777" w:rsidR="0083760A" w:rsidRPr="005D3ACA" w:rsidRDefault="0083760A" w:rsidP="005D3ACA">
      <w:pPr>
        <w:pStyle w:val="ListParagraph"/>
        <w:ind w:left="360"/>
        <w:jc w:val="center"/>
        <w:rPr>
          <w:rFonts w:asciiTheme="minorHAnsi" w:hAnsiTheme="minorHAnsi" w:cstheme="minorHAnsi"/>
          <w:color w:val="2E74B5"/>
          <w:szCs w:val="24"/>
        </w:rPr>
      </w:pPr>
      <w:r w:rsidRPr="005D3ACA">
        <w:rPr>
          <w:rFonts w:asciiTheme="minorHAnsi" w:hAnsiTheme="minorHAnsi" w:cstheme="minorHAnsi"/>
          <w:b/>
          <w:color w:val="2E74B5"/>
          <w:szCs w:val="24"/>
        </w:rPr>
        <w:t>TUTTO CIO’ PREMESSO</w:t>
      </w:r>
    </w:p>
    <w:p w14:paraId="1D3D87C1" w14:textId="77777777" w:rsidR="0083760A" w:rsidRPr="005D3ACA" w:rsidRDefault="0083760A" w:rsidP="005D3ACA">
      <w:pPr>
        <w:pStyle w:val="ListParagraph"/>
        <w:ind w:left="360"/>
        <w:jc w:val="both"/>
        <w:rPr>
          <w:rFonts w:asciiTheme="minorHAnsi" w:hAnsiTheme="minorHAnsi" w:cstheme="minorHAnsi"/>
          <w:color w:val="000000"/>
          <w:szCs w:val="24"/>
        </w:rPr>
      </w:pPr>
    </w:p>
    <w:p w14:paraId="5C8DB8E6" w14:textId="77777777" w:rsidR="0083760A" w:rsidRPr="005D3ACA" w:rsidRDefault="0083760A" w:rsidP="005D3ACA">
      <w:pPr>
        <w:pStyle w:val="ListParagraph"/>
        <w:ind w:left="360"/>
        <w:jc w:val="both"/>
        <w:rPr>
          <w:rFonts w:asciiTheme="minorHAnsi" w:hAnsiTheme="minorHAnsi" w:cstheme="minorHAnsi"/>
          <w:szCs w:val="24"/>
        </w:rPr>
      </w:pPr>
      <w:r w:rsidRPr="005D3ACA">
        <w:rPr>
          <w:rFonts w:asciiTheme="minorHAnsi" w:hAnsiTheme="minorHAnsi" w:cstheme="minorHAnsi"/>
          <w:color w:val="000000"/>
          <w:szCs w:val="24"/>
        </w:rPr>
        <w:t>Fra le Parti, come sopra costituite, si conviene e si stipula quanto segue:</w:t>
      </w:r>
    </w:p>
    <w:p w14:paraId="43C6C231" w14:textId="77777777" w:rsidR="00BC1887" w:rsidRPr="005D3ACA" w:rsidRDefault="001E679B" w:rsidP="0601633C">
      <w:pPr>
        <w:jc w:val="center"/>
        <w:rPr>
          <w:rFonts w:asciiTheme="minorHAnsi" w:hAnsiTheme="minorHAnsi" w:cstheme="minorBidi"/>
          <w:b/>
          <w:bCs/>
          <w:color w:val="2E74B5"/>
          <w:sz w:val="26"/>
          <w:szCs w:val="26"/>
        </w:rPr>
      </w:pPr>
      <w:r w:rsidRPr="0601633C">
        <w:rPr>
          <w:rFonts w:asciiTheme="minorHAnsi" w:hAnsiTheme="minorHAnsi" w:cstheme="minorBidi"/>
          <w:b/>
          <w:bCs/>
          <w:color w:val="2E74B5"/>
          <w:sz w:val="26"/>
          <w:szCs w:val="26"/>
        </w:rPr>
        <w:t>Art. 1</w:t>
      </w:r>
    </w:p>
    <w:p w14:paraId="42850FF2" w14:textId="32A1A06B" w:rsidR="005D3ACA" w:rsidRDefault="005D3ACA" w:rsidP="0601633C">
      <w:pPr>
        <w:jc w:val="center"/>
        <w:rPr>
          <w:rFonts w:asciiTheme="minorHAnsi" w:hAnsiTheme="minorHAnsi" w:cstheme="minorBidi"/>
          <w:color w:val="2E74B5"/>
          <w:sz w:val="26"/>
          <w:szCs w:val="26"/>
        </w:rPr>
      </w:pPr>
      <w:r w:rsidRPr="0601633C">
        <w:rPr>
          <w:rFonts w:asciiTheme="minorHAnsi" w:hAnsiTheme="minorHAnsi" w:cstheme="minorBidi"/>
          <w:color w:val="2E74B5"/>
          <w:sz w:val="26"/>
          <w:szCs w:val="26"/>
        </w:rPr>
        <w:t>Oggetto</w:t>
      </w:r>
    </w:p>
    <w:p w14:paraId="7523AC5B" w14:textId="3BC08BF2" w:rsidR="0083760A" w:rsidRPr="005D3ACA" w:rsidRDefault="0083760A" w:rsidP="5106DCF5">
      <w:pPr>
        <w:pStyle w:val="ListParagraph"/>
        <w:numPr>
          <w:ilvl w:val="0"/>
          <w:numId w:val="10"/>
        </w:numPr>
        <w:spacing w:after="120"/>
        <w:jc w:val="both"/>
        <w:rPr>
          <w:rFonts w:asciiTheme="minorHAnsi" w:eastAsia="Calibri" w:hAnsiTheme="minorHAnsi" w:cstheme="minorBidi"/>
          <w:lang w:eastAsia="en-US"/>
        </w:rPr>
      </w:pPr>
      <w:r w:rsidRPr="36F66540">
        <w:rPr>
          <w:rFonts w:asciiTheme="minorHAnsi" w:eastAsia="Calibri" w:hAnsiTheme="minorHAnsi" w:cstheme="minorBidi"/>
          <w:lang w:eastAsia="en-US"/>
        </w:rPr>
        <w:t xml:space="preserve">1. L’Ente Esecutore realizzerà l’iniziativa </w:t>
      </w:r>
      <w:r w:rsidRPr="36F66540">
        <w:rPr>
          <w:rFonts w:asciiTheme="minorHAnsi" w:hAnsiTheme="minorHAnsi" w:cstheme="minorBidi"/>
        </w:rPr>
        <w:t xml:space="preserve">AID </w:t>
      </w:r>
      <w:r w:rsidR="3C18F118" w:rsidRPr="36F66540">
        <w:rPr>
          <w:rFonts w:asciiTheme="minorHAnsi" w:hAnsiTheme="minorHAnsi" w:cstheme="minorBidi"/>
        </w:rPr>
        <w:t>13179/01/1</w:t>
      </w:r>
      <w:r w:rsidRPr="36F66540">
        <w:rPr>
          <w:rFonts w:asciiTheme="minorHAnsi" w:hAnsiTheme="minorHAnsi" w:cstheme="minorBidi"/>
        </w:rPr>
        <w:t xml:space="preserve"> in </w:t>
      </w:r>
      <w:r w:rsidR="3633C1BA" w:rsidRPr="36F66540">
        <w:rPr>
          <w:rFonts w:asciiTheme="minorHAnsi" w:eastAsia="Calibri" w:hAnsiTheme="minorHAnsi" w:cstheme="minorBidi"/>
          <w:lang w:eastAsia="en-US"/>
        </w:rPr>
        <w:t xml:space="preserve">Mozambico </w:t>
      </w:r>
      <w:r w:rsidRPr="36F66540">
        <w:rPr>
          <w:rFonts w:asciiTheme="minorHAnsi" w:eastAsia="Calibri" w:hAnsiTheme="minorHAnsi" w:cstheme="minorBidi"/>
          <w:lang w:eastAsia="en-US"/>
        </w:rPr>
        <w:t xml:space="preserve">attendendosi agli obiettivi, risultati e indicatori contenuti nel Documento Unico di Progetto e al piano finanziario di cui all’articolo 23 del presente Contratto.  </w:t>
      </w:r>
    </w:p>
    <w:p w14:paraId="74981644" w14:textId="0209C9D5" w:rsidR="0083760A" w:rsidRPr="005D3ACA" w:rsidRDefault="0083760A" w:rsidP="2AFFE7B6">
      <w:pPr>
        <w:pStyle w:val="ListParagraph"/>
        <w:numPr>
          <w:ilvl w:val="0"/>
          <w:numId w:val="10"/>
        </w:numPr>
        <w:spacing w:after="120"/>
        <w:jc w:val="both"/>
        <w:rPr>
          <w:rFonts w:asciiTheme="minorHAnsi" w:eastAsia="Calibri" w:hAnsiTheme="minorHAnsi" w:cstheme="minorBidi"/>
          <w:lang w:eastAsia="en-US"/>
        </w:rPr>
      </w:pPr>
      <w:r w:rsidRPr="2AFFE7B6">
        <w:rPr>
          <w:rFonts w:asciiTheme="minorHAnsi" w:eastAsia="Calibri" w:hAnsiTheme="minorHAnsi" w:cstheme="minorBidi"/>
          <w:lang w:eastAsia="en-US"/>
        </w:rPr>
        <w:t>2.</w:t>
      </w:r>
      <w:r w:rsidR="407FD25A" w:rsidRPr="2AFFE7B6">
        <w:rPr>
          <w:rFonts w:asciiTheme="minorHAnsi" w:eastAsia="Calibri" w:hAnsiTheme="minorHAnsi" w:cstheme="minorBidi"/>
          <w:lang w:eastAsia="en-US"/>
        </w:rPr>
        <w:t xml:space="preserve"> </w:t>
      </w:r>
      <w:r w:rsidRPr="2AFFE7B6">
        <w:rPr>
          <w:rFonts w:asciiTheme="minorHAnsi" w:eastAsia="Calibri" w:hAnsiTheme="minorHAnsi" w:cstheme="minorBidi"/>
          <w:lang w:eastAsia="en-US"/>
        </w:rPr>
        <w:t>L’Ente Esecutore sarà l’unico responsabile, nei confronti di AICS, della realizzazione dell’iniziativa, dal punto di vista tecnico, finanziario e amministrativo-contabile.</w:t>
      </w:r>
    </w:p>
    <w:p w14:paraId="087B24B1" w14:textId="175CC92F" w:rsidR="005D3ACA" w:rsidRPr="005D3ACA" w:rsidRDefault="005D3ACA" w:rsidP="49E345BD">
      <w:pPr>
        <w:keepNext/>
        <w:widowControl w:val="0"/>
        <w:spacing w:after="0" w:line="240" w:lineRule="auto"/>
        <w:jc w:val="both"/>
        <w:rPr>
          <w:rFonts w:asciiTheme="minorHAnsi" w:hAnsiTheme="minorHAnsi" w:cstheme="minorBidi"/>
        </w:rPr>
      </w:pPr>
    </w:p>
    <w:p w14:paraId="67807D68" w14:textId="77777777" w:rsidR="0083760A" w:rsidRPr="005D3ACA" w:rsidRDefault="0083760A" w:rsidP="0601633C">
      <w:pPr>
        <w:jc w:val="center"/>
        <w:rPr>
          <w:rFonts w:asciiTheme="minorHAnsi" w:hAnsiTheme="minorHAnsi" w:cstheme="minorBidi"/>
          <w:b/>
          <w:bCs/>
          <w:color w:val="2E74B5"/>
          <w:sz w:val="26"/>
          <w:szCs w:val="26"/>
        </w:rPr>
      </w:pPr>
      <w:r w:rsidRPr="0601633C">
        <w:rPr>
          <w:rFonts w:asciiTheme="minorHAnsi" w:hAnsiTheme="minorHAnsi" w:cstheme="minorBidi"/>
          <w:b/>
          <w:bCs/>
          <w:color w:val="2E74B5"/>
          <w:sz w:val="26"/>
          <w:szCs w:val="26"/>
        </w:rPr>
        <w:t>Art. 2</w:t>
      </w:r>
    </w:p>
    <w:p w14:paraId="6FD40D24" w14:textId="2D63B991" w:rsidR="0083760A" w:rsidRPr="005D3ACA" w:rsidRDefault="0083760A" w:rsidP="0601633C">
      <w:pPr>
        <w:keepNext/>
        <w:widowControl w:val="0"/>
        <w:jc w:val="center"/>
        <w:rPr>
          <w:rFonts w:asciiTheme="minorHAnsi" w:hAnsiTheme="minorHAnsi" w:cstheme="minorBidi"/>
          <w:color w:val="2E74B5"/>
          <w:sz w:val="26"/>
          <w:szCs w:val="26"/>
        </w:rPr>
      </w:pPr>
      <w:r w:rsidRPr="0601633C">
        <w:rPr>
          <w:rFonts w:asciiTheme="minorHAnsi" w:hAnsiTheme="minorHAnsi" w:cstheme="minorBidi"/>
          <w:color w:val="2E74B5"/>
          <w:sz w:val="26"/>
          <w:szCs w:val="26"/>
        </w:rPr>
        <w:t>Entrata in vigore e durata</w:t>
      </w:r>
    </w:p>
    <w:p w14:paraId="298451E7" w14:textId="2E5C58DB" w:rsidR="0083760A" w:rsidRPr="005D3ACA" w:rsidRDefault="0083760A" w:rsidP="478E561E">
      <w:pPr>
        <w:jc w:val="both"/>
        <w:rPr>
          <w:rFonts w:asciiTheme="minorHAnsi" w:eastAsia="Calibri" w:hAnsiTheme="minorHAnsi" w:cstheme="minorBidi"/>
          <w:lang w:eastAsia="en-US"/>
        </w:rPr>
      </w:pPr>
      <w:r w:rsidRPr="2AFFE7B6">
        <w:rPr>
          <w:rFonts w:asciiTheme="minorHAnsi" w:eastAsia="Calibri" w:hAnsiTheme="minorHAnsi" w:cstheme="minorBidi"/>
          <w:lang w:eastAsia="en-US"/>
        </w:rPr>
        <w:t>1. Il presente Contratto entra in vigore alla data di sottoscrizione della stessa da parte di entrambe le Parti.</w:t>
      </w:r>
    </w:p>
    <w:p w14:paraId="5446D34C" w14:textId="77777777" w:rsidR="0083760A" w:rsidRPr="005D3ACA" w:rsidRDefault="0083760A" w:rsidP="005D3ACA">
      <w:pPr>
        <w:jc w:val="both"/>
        <w:rPr>
          <w:rFonts w:asciiTheme="minorHAnsi" w:eastAsia="Calibri" w:hAnsiTheme="minorHAnsi" w:cstheme="minorHAnsi"/>
          <w:szCs w:val="24"/>
          <w:lang w:eastAsia="en-US"/>
        </w:rPr>
      </w:pPr>
      <w:r w:rsidRPr="005D3ACA">
        <w:rPr>
          <w:rFonts w:asciiTheme="minorHAnsi" w:eastAsia="Calibri" w:hAnsiTheme="minorHAnsi" w:cstheme="minorHAnsi"/>
          <w:szCs w:val="24"/>
          <w:lang w:eastAsia="en-US"/>
        </w:rPr>
        <w:t>2. L’avvio dell’Iniziativa e dell’ammissibilità delle relative spese è dato dalla: (</w:t>
      </w:r>
      <w:r w:rsidRPr="005D3ACA">
        <w:rPr>
          <w:rFonts w:asciiTheme="minorHAnsi" w:eastAsia="Calibri" w:hAnsiTheme="minorHAnsi" w:cstheme="minorHAnsi"/>
          <w:i/>
          <w:szCs w:val="24"/>
          <w:lang w:eastAsia="en-US"/>
        </w:rPr>
        <w:t>scegliere un’opzione tra le tre proposte di seguito</w:t>
      </w:r>
      <w:r w:rsidRPr="005D3ACA">
        <w:rPr>
          <w:rFonts w:asciiTheme="minorHAnsi" w:eastAsia="Calibri" w:hAnsiTheme="minorHAnsi" w:cstheme="minorHAnsi"/>
          <w:szCs w:val="24"/>
          <w:lang w:eastAsia="en-US"/>
        </w:rPr>
        <w:t xml:space="preserve">) </w:t>
      </w:r>
    </w:p>
    <w:p w14:paraId="710902AB" w14:textId="7BD84F9A" w:rsidR="0083760A" w:rsidRPr="005D3ACA" w:rsidRDefault="0083760A" w:rsidP="478E561E">
      <w:pPr>
        <w:jc w:val="both"/>
        <w:rPr>
          <w:rFonts w:asciiTheme="minorHAnsi" w:eastAsia="Calibri" w:hAnsiTheme="minorHAnsi" w:cstheme="minorBidi"/>
          <w:lang w:eastAsia="en-US"/>
        </w:rPr>
      </w:pPr>
      <w:r w:rsidRPr="2AFFE7B6">
        <w:rPr>
          <w:rFonts w:asciiTheme="minorHAnsi" w:eastAsia="Calibri" w:hAnsiTheme="minorHAnsi" w:cstheme="minorBidi"/>
          <w:lang w:eastAsia="en-US"/>
        </w:rPr>
        <w:t>-</w:t>
      </w:r>
      <w:r>
        <w:tab/>
      </w:r>
      <w:r w:rsidRPr="2AFFE7B6">
        <w:rPr>
          <w:rFonts w:asciiTheme="minorHAnsi" w:eastAsia="Calibri" w:hAnsiTheme="minorHAnsi" w:cstheme="minorBidi"/>
          <w:lang w:eastAsia="en-US"/>
        </w:rPr>
        <w:t>data di stipula del presente Contratto;</w:t>
      </w:r>
    </w:p>
    <w:p w14:paraId="01B84426" w14:textId="79CF4723" w:rsidR="0083760A" w:rsidRPr="005D3ACA" w:rsidRDefault="0083760A" w:rsidP="1913547D">
      <w:pPr>
        <w:jc w:val="both"/>
        <w:rPr>
          <w:rFonts w:asciiTheme="minorHAnsi" w:eastAsia="Calibri" w:hAnsiTheme="minorHAnsi" w:cstheme="minorBidi"/>
          <w:lang w:eastAsia="en-US"/>
        </w:rPr>
      </w:pPr>
      <w:r w:rsidRPr="2AFFE7B6">
        <w:rPr>
          <w:rFonts w:asciiTheme="minorHAnsi" w:eastAsia="Calibri" w:hAnsiTheme="minorHAnsi" w:cstheme="minorBidi"/>
          <w:lang w:eastAsia="en-US"/>
        </w:rPr>
        <w:t>-</w:t>
      </w:r>
      <w:r>
        <w:tab/>
      </w:r>
      <w:r w:rsidRPr="2AFFE7B6">
        <w:rPr>
          <w:rFonts w:asciiTheme="minorHAnsi" w:eastAsia="Calibri" w:hAnsiTheme="minorHAnsi" w:cstheme="minorBidi"/>
          <w:lang w:eastAsia="en-US"/>
        </w:rPr>
        <w:t>data di accredito sul conto corrente del</w:t>
      </w:r>
      <w:r w:rsidR="0EC429ED" w:rsidRPr="2AFFE7B6">
        <w:rPr>
          <w:rFonts w:asciiTheme="minorHAnsi" w:eastAsia="Calibri" w:hAnsiTheme="minorHAnsi" w:cstheme="minorBidi"/>
          <w:lang w:eastAsia="en-US"/>
        </w:rPr>
        <w:t>l’Ente</w:t>
      </w:r>
      <w:r w:rsidRPr="2AFFE7B6">
        <w:rPr>
          <w:rFonts w:asciiTheme="minorHAnsi" w:eastAsia="Calibri" w:hAnsiTheme="minorHAnsi" w:cstheme="minorBidi"/>
          <w:lang w:eastAsia="en-US"/>
        </w:rPr>
        <w:t xml:space="preserve"> Esecutore del contributo AICS erogato in anticipazione da comunicare formalmente via PEC all’AICS;</w:t>
      </w:r>
    </w:p>
    <w:p w14:paraId="151B1A2F" w14:textId="536AE7DB" w:rsidR="0083760A" w:rsidRPr="005D3ACA" w:rsidRDefault="0083760A" w:rsidP="4684AD93">
      <w:pPr>
        <w:jc w:val="both"/>
        <w:rPr>
          <w:rFonts w:asciiTheme="minorHAnsi" w:eastAsia="Calibri" w:hAnsiTheme="minorHAnsi" w:cstheme="minorBidi"/>
          <w:lang w:eastAsia="en-US"/>
        </w:rPr>
      </w:pPr>
      <w:r w:rsidRPr="2AFFE7B6">
        <w:rPr>
          <w:rFonts w:asciiTheme="minorHAnsi" w:eastAsia="Calibri" w:hAnsiTheme="minorHAnsi" w:cstheme="minorBidi"/>
          <w:lang w:eastAsia="en-US"/>
        </w:rPr>
        <w:t>-</w:t>
      </w:r>
      <w:r>
        <w:tab/>
      </w:r>
      <w:r w:rsidRPr="2AFFE7B6">
        <w:rPr>
          <w:rFonts w:asciiTheme="minorHAnsi" w:eastAsia="Calibri" w:hAnsiTheme="minorHAnsi" w:cstheme="minorBidi"/>
          <w:lang w:eastAsia="en-US"/>
        </w:rPr>
        <w:t xml:space="preserve">la seguente data (fissata comunque entro e non oltre </w:t>
      </w:r>
      <w:proofErr w:type="gramStart"/>
      <w:r w:rsidRPr="2AFFE7B6">
        <w:rPr>
          <w:rFonts w:asciiTheme="minorHAnsi" w:eastAsia="Calibri" w:hAnsiTheme="minorHAnsi" w:cstheme="minorBidi"/>
          <w:lang w:eastAsia="en-US"/>
        </w:rPr>
        <w:t>4</w:t>
      </w:r>
      <w:proofErr w:type="gramEnd"/>
      <w:r w:rsidRPr="2AFFE7B6">
        <w:rPr>
          <w:rFonts w:asciiTheme="minorHAnsi" w:eastAsia="Calibri" w:hAnsiTheme="minorHAnsi" w:cstheme="minorBidi"/>
          <w:lang w:eastAsia="en-US"/>
        </w:rPr>
        <w:t xml:space="preserve"> mesi dalla firma del presente Contratto): gg/mese/anno.</w:t>
      </w:r>
    </w:p>
    <w:p w14:paraId="59CA9C18" w14:textId="66D97867" w:rsidR="0083760A" w:rsidRPr="00397896" w:rsidRDefault="0083760A" w:rsidP="4684AD93">
      <w:pPr>
        <w:jc w:val="both"/>
        <w:rPr>
          <w:rFonts w:asciiTheme="minorHAnsi" w:eastAsia="Calibri" w:hAnsiTheme="minorHAnsi" w:cstheme="minorBidi"/>
          <w:lang w:eastAsia="en-US"/>
        </w:rPr>
      </w:pPr>
      <w:r w:rsidRPr="2AFFE7B6">
        <w:rPr>
          <w:rFonts w:asciiTheme="minorHAnsi" w:eastAsia="Calibri" w:hAnsiTheme="minorHAnsi" w:cstheme="minorBidi"/>
          <w:lang w:eastAsia="en-US"/>
        </w:rPr>
        <w:lastRenderedPageBreak/>
        <w:t>3.</w:t>
      </w:r>
      <w:r>
        <w:tab/>
      </w:r>
      <w:r w:rsidRPr="2AFFE7B6">
        <w:rPr>
          <w:rFonts w:asciiTheme="minorHAnsi" w:eastAsia="Calibri" w:hAnsiTheme="minorHAnsi" w:cstheme="minorBidi"/>
          <w:lang w:eastAsia="en-US"/>
        </w:rPr>
        <w:t>La durata del Contratto decorre dalla data prevista dal precedente comma 1 e per [XXXX] mesi, come previsto nella documentazione del presente Contratto, fino a formale approvazione del rendiconto finale da parte dell’AICS</w:t>
      </w:r>
      <w:r w:rsidR="12C13C08" w:rsidRPr="2AFFE7B6">
        <w:rPr>
          <w:rFonts w:asciiTheme="minorHAnsi" w:eastAsia="Calibri" w:hAnsiTheme="minorHAnsi" w:cstheme="minorBidi"/>
          <w:lang w:eastAsia="en-US"/>
        </w:rPr>
        <w:t>.</w:t>
      </w:r>
      <w:r w:rsidRPr="2AFFE7B6">
        <w:rPr>
          <w:rFonts w:asciiTheme="minorHAnsi" w:eastAsia="Calibri" w:hAnsiTheme="minorHAnsi" w:cstheme="minorBidi"/>
          <w:lang w:eastAsia="en-US"/>
        </w:rPr>
        <w:t xml:space="preserve"> </w:t>
      </w:r>
    </w:p>
    <w:p w14:paraId="65FC080B" w14:textId="20DDE635" w:rsidR="00727E14" w:rsidRPr="005D3ACA" w:rsidRDefault="0083760A" w:rsidP="478E561E">
      <w:pPr>
        <w:jc w:val="both"/>
        <w:rPr>
          <w:rFonts w:asciiTheme="minorHAnsi" w:hAnsiTheme="minorHAnsi" w:cstheme="minorBidi"/>
          <w:color w:val="FF0000"/>
        </w:rPr>
      </w:pPr>
      <w:r w:rsidRPr="2AFFE7B6">
        <w:rPr>
          <w:rFonts w:asciiTheme="minorHAnsi" w:eastAsia="Calibri" w:hAnsiTheme="minorHAnsi" w:cstheme="minorBidi"/>
          <w:lang w:eastAsia="en-US"/>
        </w:rPr>
        <w:t xml:space="preserve">4. </w:t>
      </w:r>
      <w:r>
        <w:tab/>
      </w:r>
      <w:r w:rsidRPr="2AFFE7B6">
        <w:rPr>
          <w:rFonts w:asciiTheme="minorHAnsi" w:eastAsia="Calibri" w:hAnsiTheme="minorHAnsi" w:cstheme="minorBidi"/>
          <w:lang w:eastAsia="en-US"/>
        </w:rPr>
        <w:t>L’Ente Esecutore potrà beneficiare di proroghe convenzionali</w:t>
      </w:r>
      <w:r w:rsidR="68C6535E" w:rsidRPr="2AFFE7B6">
        <w:rPr>
          <w:rFonts w:asciiTheme="minorHAnsi" w:eastAsia="Calibri" w:hAnsiTheme="minorHAnsi" w:cstheme="minorBidi"/>
          <w:lang w:eastAsia="en-US"/>
        </w:rPr>
        <w:t xml:space="preserve">, </w:t>
      </w:r>
      <w:r w:rsidRPr="2AFFE7B6">
        <w:rPr>
          <w:rFonts w:asciiTheme="minorHAnsi" w:eastAsia="Calibri" w:hAnsiTheme="minorHAnsi" w:cstheme="minorBidi"/>
          <w:lang w:eastAsia="en-US"/>
        </w:rPr>
        <w:t>se richieste</w:t>
      </w:r>
      <w:r w:rsidR="103218E3" w:rsidRPr="2AFFE7B6">
        <w:rPr>
          <w:rFonts w:asciiTheme="minorHAnsi" w:eastAsia="Calibri" w:hAnsiTheme="minorHAnsi" w:cstheme="minorBidi"/>
          <w:lang w:eastAsia="en-US"/>
        </w:rPr>
        <w:t>,</w:t>
      </w:r>
      <w:r w:rsidRPr="2AFFE7B6">
        <w:rPr>
          <w:rFonts w:asciiTheme="minorHAnsi" w:eastAsia="Calibri" w:hAnsiTheme="minorHAnsi" w:cstheme="minorBidi"/>
          <w:lang w:eastAsia="en-US"/>
        </w:rPr>
        <w:t xml:space="preserve"> nei rapporti intermedi ed approvate dall’AICS.</w:t>
      </w:r>
      <w:r w:rsidRPr="2AFFE7B6">
        <w:rPr>
          <w:rFonts w:asciiTheme="minorHAnsi" w:hAnsiTheme="minorHAnsi" w:cstheme="minorBidi"/>
          <w:color w:val="FF0000"/>
        </w:rPr>
        <w:t xml:space="preserve"> </w:t>
      </w:r>
    </w:p>
    <w:p w14:paraId="16535BC0" w14:textId="77777777" w:rsidR="00727E14" w:rsidRPr="00135013" w:rsidRDefault="00727E14" w:rsidP="0601633C">
      <w:pPr>
        <w:jc w:val="center"/>
        <w:rPr>
          <w:rFonts w:asciiTheme="minorHAnsi" w:hAnsiTheme="minorHAnsi" w:cstheme="minorBidi"/>
          <w:b/>
          <w:bCs/>
          <w:color w:val="000000" w:themeColor="text1"/>
          <w:sz w:val="26"/>
          <w:szCs w:val="26"/>
        </w:rPr>
      </w:pPr>
      <w:r w:rsidRPr="0601633C">
        <w:rPr>
          <w:rFonts w:asciiTheme="minorHAnsi" w:hAnsiTheme="minorHAnsi" w:cstheme="minorBidi"/>
          <w:b/>
          <w:bCs/>
          <w:color w:val="2E74B5"/>
          <w:sz w:val="26"/>
          <w:szCs w:val="26"/>
        </w:rPr>
        <w:t>Art. 3</w:t>
      </w:r>
    </w:p>
    <w:p w14:paraId="1AB1E8BB" w14:textId="586A057C" w:rsidR="00727E14" w:rsidRPr="005D3ACA" w:rsidRDefault="00727E14" w:rsidP="0601633C">
      <w:pPr>
        <w:jc w:val="center"/>
        <w:rPr>
          <w:rFonts w:asciiTheme="minorHAnsi" w:hAnsiTheme="minorHAnsi" w:cstheme="minorBidi"/>
          <w:color w:val="2E74B5"/>
          <w:sz w:val="26"/>
          <w:szCs w:val="26"/>
        </w:rPr>
      </w:pPr>
      <w:r w:rsidRPr="0601633C">
        <w:rPr>
          <w:rFonts w:asciiTheme="minorHAnsi" w:hAnsiTheme="minorHAnsi" w:cstheme="minorBidi"/>
          <w:color w:val="2E74B5"/>
          <w:sz w:val="26"/>
          <w:szCs w:val="26"/>
        </w:rPr>
        <w:t>Costo e finanziamento dell’Iniziativa</w:t>
      </w:r>
    </w:p>
    <w:p w14:paraId="363A1DA9" w14:textId="773AB437" w:rsidR="00727E14" w:rsidRPr="005D3ACA" w:rsidRDefault="00727E14" w:rsidP="5106DCF5">
      <w:pPr>
        <w:spacing w:after="120"/>
        <w:ind w:left="567" w:hanging="567"/>
        <w:jc w:val="both"/>
        <w:rPr>
          <w:rFonts w:asciiTheme="minorHAnsi" w:eastAsia="Calibri" w:hAnsiTheme="minorHAnsi" w:cstheme="minorBidi"/>
          <w:lang w:eastAsia="en-US"/>
        </w:rPr>
      </w:pPr>
      <w:r w:rsidRPr="36F66540">
        <w:rPr>
          <w:rFonts w:asciiTheme="minorHAnsi" w:eastAsia="Calibri" w:hAnsiTheme="minorHAnsi" w:cstheme="minorBidi"/>
          <w:lang w:eastAsia="en-US"/>
        </w:rPr>
        <w:t xml:space="preserve">1.   L’Ente Esecutore realizzerà l’iniziativa AID </w:t>
      </w:r>
      <w:r w:rsidR="45C46FB9" w:rsidRPr="36F66540">
        <w:rPr>
          <w:rFonts w:asciiTheme="minorHAnsi" w:eastAsia="Calibri" w:hAnsiTheme="minorHAnsi" w:cstheme="minorBidi"/>
          <w:lang w:eastAsia="en-US"/>
        </w:rPr>
        <w:t>13179/01/1</w:t>
      </w:r>
      <w:r w:rsidRPr="36F66540">
        <w:rPr>
          <w:rFonts w:asciiTheme="minorHAnsi" w:eastAsia="Calibri" w:hAnsiTheme="minorHAnsi" w:cstheme="minorBidi"/>
          <w:lang w:eastAsia="en-US"/>
        </w:rPr>
        <w:t xml:space="preserve"> per un costo totale di </w:t>
      </w:r>
      <w:r w:rsidRPr="36F66540">
        <w:rPr>
          <w:rFonts w:asciiTheme="minorHAnsi" w:eastAsia="Calibri" w:hAnsiTheme="minorHAnsi" w:cstheme="minorBidi"/>
          <w:b/>
          <w:bCs/>
          <w:lang w:eastAsia="en-US"/>
        </w:rPr>
        <w:t>Euro</w:t>
      </w:r>
      <w:r w:rsidRPr="36F66540">
        <w:rPr>
          <w:rFonts w:asciiTheme="minorHAnsi" w:eastAsia="Calibri" w:hAnsiTheme="minorHAnsi" w:cstheme="minorBidi"/>
          <w:lang w:eastAsia="en-US"/>
        </w:rPr>
        <w:t xml:space="preserve"> </w:t>
      </w:r>
      <w:r w:rsidR="7C3B01B4" w:rsidRPr="36F66540">
        <w:rPr>
          <w:rFonts w:asciiTheme="minorHAnsi" w:eastAsia="Calibri" w:hAnsiTheme="minorHAnsi" w:cstheme="minorBidi"/>
          <w:lang w:eastAsia="en-US"/>
        </w:rPr>
        <w:t>2.2.000.000.</w:t>
      </w:r>
      <w:r w:rsidRPr="36F66540">
        <w:rPr>
          <w:rFonts w:asciiTheme="minorHAnsi" w:eastAsia="Calibri" w:hAnsiTheme="minorHAnsi" w:cstheme="minorBidi"/>
          <w:lang w:eastAsia="en-US"/>
        </w:rPr>
        <w:t xml:space="preserve">                 </w:t>
      </w:r>
    </w:p>
    <w:p w14:paraId="6E909A0F" w14:textId="141A4202" w:rsidR="00727E14" w:rsidRPr="005D3ACA" w:rsidRDefault="00727E14" w:rsidP="433A9C0C">
      <w:pPr>
        <w:spacing w:after="120"/>
        <w:ind w:left="567" w:hanging="567"/>
        <w:jc w:val="both"/>
        <w:rPr>
          <w:rFonts w:asciiTheme="minorHAnsi" w:eastAsia="Calibri" w:hAnsiTheme="minorHAnsi" w:cstheme="minorBidi"/>
          <w:lang w:eastAsia="en-US"/>
        </w:rPr>
      </w:pPr>
      <w:r w:rsidRPr="433A9C0C">
        <w:rPr>
          <w:rFonts w:asciiTheme="minorHAnsi" w:eastAsia="Calibri" w:hAnsiTheme="minorHAnsi" w:cstheme="minorBidi"/>
          <w:lang w:eastAsia="en-US"/>
        </w:rPr>
        <w:t>2.</w:t>
      </w:r>
      <w:r>
        <w:tab/>
      </w:r>
      <w:r w:rsidRPr="433A9C0C">
        <w:rPr>
          <w:rFonts w:asciiTheme="minorHAnsi" w:eastAsia="Calibri" w:hAnsiTheme="minorHAnsi" w:cstheme="minorBidi"/>
          <w:lang w:eastAsia="en-US"/>
        </w:rPr>
        <w:t xml:space="preserve">L’Ente Esecutore contribuirà con un apporto di </w:t>
      </w:r>
      <w:proofErr w:type="gramStart"/>
      <w:r w:rsidRPr="433A9C0C">
        <w:rPr>
          <w:rFonts w:asciiTheme="minorHAnsi" w:eastAsia="Calibri" w:hAnsiTheme="minorHAnsi" w:cstheme="minorBidi"/>
          <w:b/>
          <w:bCs/>
          <w:lang w:eastAsia="en-US"/>
        </w:rPr>
        <w:t>Euro</w:t>
      </w:r>
      <w:proofErr w:type="gramEnd"/>
      <w:r w:rsidRPr="433A9C0C">
        <w:rPr>
          <w:rFonts w:asciiTheme="minorHAnsi" w:eastAsia="Calibri" w:hAnsiTheme="minorHAnsi" w:cstheme="minorBidi"/>
          <w:lang w:eastAsia="en-US"/>
        </w:rPr>
        <w:t xml:space="preserve"> </w:t>
      </w:r>
      <w:proofErr w:type="gramStart"/>
      <w:r w:rsidRPr="433A9C0C">
        <w:rPr>
          <w:rFonts w:asciiTheme="minorHAnsi" w:eastAsia="Calibri" w:hAnsiTheme="minorHAnsi" w:cstheme="minorBidi"/>
          <w:b/>
          <w:bCs/>
          <w:lang w:eastAsia="en-US"/>
        </w:rPr>
        <w:t>[  ]</w:t>
      </w:r>
      <w:proofErr w:type="gramEnd"/>
      <w:r w:rsidRPr="433A9C0C">
        <w:rPr>
          <w:rFonts w:asciiTheme="minorHAnsi" w:eastAsia="Calibri" w:hAnsiTheme="minorHAnsi" w:cstheme="minorBidi"/>
          <w:lang w:eastAsia="en-US"/>
        </w:rPr>
        <w:t xml:space="preserve">, pari al </w:t>
      </w:r>
      <w:proofErr w:type="gramStart"/>
      <w:r w:rsidRPr="433A9C0C">
        <w:rPr>
          <w:rFonts w:asciiTheme="minorHAnsi" w:eastAsia="Calibri" w:hAnsiTheme="minorHAnsi" w:cstheme="minorBidi"/>
          <w:b/>
          <w:bCs/>
          <w:lang w:eastAsia="en-US"/>
        </w:rPr>
        <w:t>[  ]</w:t>
      </w:r>
      <w:proofErr w:type="gramEnd"/>
      <w:r w:rsidRPr="433A9C0C">
        <w:rPr>
          <w:rFonts w:asciiTheme="minorHAnsi" w:eastAsia="Calibri" w:hAnsiTheme="minorHAnsi" w:cstheme="minorBidi"/>
          <w:lang w:eastAsia="en-US"/>
        </w:rPr>
        <w:t xml:space="preserve"> </w:t>
      </w:r>
      <w:r w:rsidRPr="433A9C0C">
        <w:rPr>
          <w:rFonts w:asciiTheme="minorHAnsi" w:eastAsia="Calibri" w:hAnsiTheme="minorHAnsi" w:cstheme="minorBidi"/>
          <w:b/>
          <w:bCs/>
          <w:lang w:eastAsia="en-US"/>
        </w:rPr>
        <w:t>%</w:t>
      </w:r>
      <w:r w:rsidRPr="433A9C0C">
        <w:rPr>
          <w:rFonts w:asciiTheme="minorHAnsi" w:eastAsia="Calibri" w:hAnsiTheme="minorHAnsi" w:cstheme="minorBidi"/>
          <w:lang w:eastAsia="en-US"/>
        </w:rPr>
        <w:t xml:space="preserve"> del costo totale.</w:t>
      </w:r>
    </w:p>
    <w:p w14:paraId="3C731E19" w14:textId="77777777" w:rsidR="00727E14" w:rsidRPr="005D3ACA" w:rsidRDefault="00727E14" w:rsidP="433A9C0C">
      <w:pPr>
        <w:spacing w:after="120"/>
        <w:ind w:left="567" w:hanging="567"/>
        <w:jc w:val="both"/>
        <w:rPr>
          <w:rFonts w:asciiTheme="minorHAnsi" w:eastAsia="Calibri" w:hAnsiTheme="minorHAnsi" w:cstheme="minorBidi"/>
          <w:lang w:eastAsia="en-US"/>
        </w:rPr>
      </w:pPr>
      <w:r w:rsidRPr="433A9C0C">
        <w:rPr>
          <w:rFonts w:asciiTheme="minorHAnsi" w:eastAsia="Calibri" w:hAnsiTheme="minorHAnsi" w:cstheme="minorBidi"/>
          <w:lang w:eastAsia="en-US"/>
        </w:rPr>
        <w:t>3.</w:t>
      </w:r>
      <w:r>
        <w:tab/>
      </w:r>
      <w:r w:rsidRPr="433A9C0C">
        <w:rPr>
          <w:rFonts w:asciiTheme="minorHAnsi" w:eastAsia="Calibri" w:hAnsiTheme="minorHAnsi" w:cstheme="minorBidi"/>
          <w:lang w:eastAsia="en-US"/>
        </w:rPr>
        <w:t xml:space="preserve">L’AICS erogherà per l’iniziativa un contributo di </w:t>
      </w:r>
      <w:proofErr w:type="gramStart"/>
      <w:r w:rsidRPr="433A9C0C">
        <w:rPr>
          <w:rFonts w:asciiTheme="minorHAnsi" w:eastAsia="Calibri" w:hAnsiTheme="minorHAnsi" w:cstheme="minorBidi"/>
          <w:b/>
          <w:bCs/>
          <w:lang w:eastAsia="en-US"/>
        </w:rPr>
        <w:t>Euro</w:t>
      </w:r>
      <w:proofErr w:type="gramEnd"/>
      <w:r w:rsidRPr="433A9C0C">
        <w:rPr>
          <w:rFonts w:asciiTheme="minorHAnsi" w:eastAsia="Calibri" w:hAnsiTheme="minorHAnsi" w:cstheme="minorBidi"/>
          <w:lang w:eastAsia="en-US"/>
        </w:rPr>
        <w:t xml:space="preserve"> </w:t>
      </w:r>
      <w:proofErr w:type="gramStart"/>
      <w:r w:rsidRPr="433A9C0C">
        <w:rPr>
          <w:rFonts w:asciiTheme="minorHAnsi" w:eastAsia="Calibri" w:hAnsiTheme="minorHAnsi" w:cstheme="minorBidi"/>
          <w:b/>
          <w:bCs/>
          <w:lang w:eastAsia="en-US"/>
        </w:rPr>
        <w:t>[  ]</w:t>
      </w:r>
      <w:proofErr w:type="gramEnd"/>
      <w:r w:rsidRPr="433A9C0C">
        <w:rPr>
          <w:rFonts w:asciiTheme="minorHAnsi" w:eastAsia="Calibri" w:hAnsiTheme="minorHAnsi" w:cstheme="minorBidi"/>
          <w:lang w:eastAsia="en-US"/>
        </w:rPr>
        <w:t xml:space="preserve">, pari al </w:t>
      </w:r>
      <w:proofErr w:type="gramStart"/>
      <w:r w:rsidRPr="433A9C0C">
        <w:rPr>
          <w:rFonts w:asciiTheme="minorHAnsi" w:eastAsia="Calibri" w:hAnsiTheme="minorHAnsi" w:cstheme="minorBidi"/>
          <w:b/>
          <w:bCs/>
          <w:lang w:eastAsia="en-US"/>
        </w:rPr>
        <w:t>[  ]</w:t>
      </w:r>
      <w:proofErr w:type="gramEnd"/>
      <w:r w:rsidRPr="433A9C0C">
        <w:rPr>
          <w:rFonts w:asciiTheme="minorHAnsi" w:eastAsia="Calibri" w:hAnsiTheme="minorHAnsi" w:cstheme="minorBidi"/>
          <w:b/>
          <w:bCs/>
          <w:lang w:eastAsia="en-US"/>
        </w:rPr>
        <w:t>%</w:t>
      </w:r>
      <w:r w:rsidRPr="433A9C0C">
        <w:rPr>
          <w:rFonts w:asciiTheme="minorHAnsi" w:eastAsia="Calibri" w:hAnsiTheme="minorHAnsi" w:cstheme="minorBidi"/>
          <w:lang w:eastAsia="en-US"/>
        </w:rPr>
        <w:t xml:space="preserve"> del costo totale.  </w:t>
      </w:r>
    </w:p>
    <w:p w14:paraId="2756673F" w14:textId="4E62FE9F" w:rsidR="00727E14" w:rsidRPr="005D3ACA" w:rsidRDefault="00727E14" w:rsidP="005D3ACA">
      <w:pPr>
        <w:spacing w:after="120"/>
        <w:ind w:left="567" w:hanging="567"/>
        <w:jc w:val="both"/>
        <w:rPr>
          <w:rFonts w:asciiTheme="minorHAnsi" w:eastAsia="Calibri" w:hAnsiTheme="minorHAnsi" w:cstheme="minorHAnsi"/>
          <w:szCs w:val="24"/>
          <w:lang w:eastAsia="en-US"/>
        </w:rPr>
      </w:pPr>
      <w:r w:rsidRPr="005D3ACA">
        <w:rPr>
          <w:rFonts w:asciiTheme="minorHAnsi" w:eastAsia="Calibri" w:hAnsiTheme="minorHAnsi" w:cstheme="minorHAnsi"/>
          <w:szCs w:val="24"/>
          <w:lang w:eastAsia="en-US"/>
        </w:rPr>
        <w:t xml:space="preserve">4. </w:t>
      </w:r>
      <w:r w:rsidRPr="005D3ACA">
        <w:rPr>
          <w:rFonts w:asciiTheme="minorHAnsi" w:eastAsia="Calibri" w:hAnsiTheme="minorHAnsi" w:cstheme="minorHAnsi"/>
          <w:szCs w:val="24"/>
          <w:lang w:eastAsia="en-US"/>
        </w:rPr>
        <w:tab/>
        <w:t xml:space="preserve">L’Ente Esecutore sarà unico responsabile, nei confronti di AICS, della totalità dei costi e dell’apporto di cui al precedente comma 2. </w:t>
      </w:r>
    </w:p>
    <w:p w14:paraId="3122A0DD" w14:textId="58784B60" w:rsidR="00B63E44" w:rsidRPr="005D3ACA" w:rsidRDefault="00727E14" w:rsidP="49E345BD">
      <w:pPr>
        <w:spacing w:after="120"/>
        <w:ind w:left="567" w:hanging="567"/>
        <w:jc w:val="both"/>
        <w:rPr>
          <w:rFonts w:asciiTheme="minorHAnsi" w:eastAsia="Calibri" w:hAnsiTheme="minorHAnsi" w:cstheme="minorBidi"/>
          <w:lang w:eastAsia="en-US"/>
        </w:rPr>
      </w:pPr>
      <w:r w:rsidRPr="49E345BD">
        <w:rPr>
          <w:rFonts w:asciiTheme="minorHAnsi" w:eastAsia="Calibri" w:hAnsiTheme="minorHAnsi" w:cstheme="minorBidi"/>
          <w:lang w:eastAsia="en-US"/>
        </w:rPr>
        <w:t>5.</w:t>
      </w:r>
      <w:r w:rsidRPr="49E345BD">
        <w:rPr>
          <w:rFonts w:asciiTheme="minorHAnsi" w:hAnsiTheme="minorHAnsi" w:cstheme="minorBidi"/>
        </w:rPr>
        <w:t xml:space="preserve">     </w:t>
      </w:r>
      <w:r w:rsidRPr="49E345BD">
        <w:rPr>
          <w:rFonts w:asciiTheme="minorHAnsi" w:eastAsia="Calibri" w:hAnsiTheme="minorHAnsi" w:cstheme="minorBidi"/>
          <w:lang w:eastAsia="en-US"/>
        </w:rPr>
        <w:t>L'importo oggetto di finanziamento è esente da IVA ai sensi dell’articolo 10 del DPR del 26 ottobre 1972 n. 633 e ss.mm.i</w:t>
      </w:r>
      <w:r w:rsidR="3F3979C8" w:rsidRPr="49E345BD">
        <w:rPr>
          <w:rFonts w:asciiTheme="minorHAnsi" w:eastAsia="Calibri" w:hAnsiTheme="minorHAnsi" w:cstheme="minorBidi"/>
          <w:lang w:eastAsia="en-US"/>
        </w:rPr>
        <w:t>i.</w:t>
      </w:r>
    </w:p>
    <w:p w14:paraId="41B15E27" w14:textId="77777777" w:rsidR="005D3ACA" w:rsidRDefault="00727E14" w:rsidP="0601633C">
      <w:pPr>
        <w:jc w:val="center"/>
        <w:rPr>
          <w:rFonts w:asciiTheme="minorHAnsi" w:hAnsiTheme="minorHAnsi" w:cstheme="minorBidi"/>
          <w:b/>
          <w:bCs/>
          <w:color w:val="2E74B5"/>
          <w:sz w:val="26"/>
          <w:szCs w:val="26"/>
        </w:rPr>
      </w:pPr>
      <w:r w:rsidRPr="0601633C">
        <w:rPr>
          <w:rFonts w:asciiTheme="minorHAnsi" w:hAnsiTheme="minorHAnsi" w:cstheme="minorBidi"/>
          <w:b/>
          <w:bCs/>
          <w:color w:val="2E74B5"/>
          <w:sz w:val="26"/>
          <w:szCs w:val="26"/>
        </w:rPr>
        <w:t>Art. 4</w:t>
      </w:r>
    </w:p>
    <w:p w14:paraId="721DB52E" w14:textId="0304BD68" w:rsidR="00727E14" w:rsidRDefault="00727E14" w:rsidP="0601633C">
      <w:pPr>
        <w:jc w:val="center"/>
        <w:rPr>
          <w:rFonts w:asciiTheme="minorHAnsi" w:hAnsiTheme="minorHAnsi" w:cstheme="minorBidi"/>
          <w:color w:val="2E74B5"/>
          <w:sz w:val="26"/>
          <w:szCs w:val="26"/>
        </w:rPr>
      </w:pPr>
      <w:r w:rsidRPr="0601633C">
        <w:rPr>
          <w:rFonts w:asciiTheme="minorHAnsi" w:hAnsiTheme="minorHAnsi" w:cstheme="minorBidi"/>
          <w:color w:val="2E74B5"/>
          <w:sz w:val="26"/>
          <w:szCs w:val="26"/>
        </w:rPr>
        <w:t>Modalità di erogazione del contributo</w:t>
      </w:r>
    </w:p>
    <w:p w14:paraId="7F2C73C8" w14:textId="77777777" w:rsidR="009B0615" w:rsidRPr="00A9291B" w:rsidRDefault="009B0615" w:rsidP="00A9291B">
      <w:pPr>
        <w:jc w:val="both"/>
        <w:rPr>
          <w:rFonts w:asciiTheme="minorHAnsi" w:hAnsiTheme="minorHAnsi" w:cstheme="minorBidi"/>
          <w:i/>
          <w:color w:val="000000" w:themeColor="text1"/>
          <w:szCs w:val="24"/>
        </w:rPr>
      </w:pPr>
      <w:r w:rsidRPr="00A9291B">
        <w:rPr>
          <w:rFonts w:asciiTheme="minorHAnsi" w:hAnsiTheme="minorHAnsi" w:cstheme="minorBidi"/>
          <w:i/>
          <w:color w:val="000000" w:themeColor="text1"/>
          <w:szCs w:val="24"/>
        </w:rPr>
        <w:t>(Modalità di finanziamento ed erogazione del finanziamento)</w:t>
      </w:r>
    </w:p>
    <w:p w14:paraId="533EC30B" w14:textId="13E4317C" w:rsidR="009B0615" w:rsidRPr="00135013" w:rsidRDefault="009B0615" w:rsidP="4D562B28">
      <w:pPr>
        <w:jc w:val="both"/>
        <w:rPr>
          <w:rFonts w:asciiTheme="minorHAnsi" w:hAnsiTheme="minorHAnsi" w:cstheme="minorBidi"/>
          <w:color w:val="000000" w:themeColor="text1"/>
        </w:rPr>
      </w:pPr>
      <w:r w:rsidRPr="4D562B28">
        <w:rPr>
          <w:rFonts w:asciiTheme="minorHAnsi" w:hAnsiTheme="minorHAnsi" w:cstheme="minorBidi"/>
          <w:color w:val="000000" w:themeColor="text1"/>
        </w:rPr>
        <w:t xml:space="preserve">L’importo totale del finanziamento per l’esecuzione del Progetto è pari a </w:t>
      </w:r>
      <w:r w:rsidR="3627D3BC" w:rsidRPr="4D562B28">
        <w:rPr>
          <w:rFonts w:asciiTheme="minorHAnsi" w:hAnsiTheme="minorHAnsi" w:cstheme="minorBidi"/>
          <w:color w:val="000000" w:themeColor="text1"/>
        </w:rPr>
        <w:t>2</w:t>
      </w:r>
      <w:r w:rsidRPr="4D562B28">
        <w:rPr>
          <w:rFonts w:asciiTheme="minorHAnsi" w:hAnsiTheme="minorHAnsi" w:cstheme="minorBidi"/>
          <w:color w:val="000000" w:themeColor="text1"/>
        </w:rPr>
        <w:t>.</w:t>
      </w:r>
      <w:r w:rsidR="19B28F21" w:rsidRPr="4D562B28">
        <w:rPr>
          <w:rFonts w:asciiTheme="minorHAnsi" w:hAnsiTheme="minorHAnsi" w:cstheme="minorBidi"/>
          <w:color w:val="000000" w:themeColor="text1"/>
        </w:rPr>
        <w:t>2</w:t>
      </w:r>
      <w:r w:rsidRPr="4D562B28">
        <w:rPr>
          <w:rFonts w:asciiTheme="minorHAnsi" w:hAnsiTheme="minorHAnsi" w:cstheme="minorBidi"/>
          <w:color w:val="000000" w:themeColor="text1"/>
        </w:rPr>
        <w:t xml:space="preserve">00.000,00 </w:t>
      </w:r>
      <w:proofErr w:type="gramStart"/>
      <w:r w:rsidRPr="4D562B28">
        <w:rPr>
          <w:rFonts w:asciiTheme="minorHAnsi" w:hAnsiTheme="minorHAnsi" w:cstheme="minorBidi"/>
          <w:color w:val="000000" w:themeColor="text1"/>
        </w:rPr>
        <w:t>Euro</w:t>
      </w:r>
      <w:proofErr w:type="gramEnd"/>
      <w:r w:rsidRPr="4D562B28">
        <w:rPr>
          <w:rFonts w:asciiTheme="minorHAnsi" w:hAnsiTheme="minorHAnsi" w:cstheme="minorBidi"/>
          <w:color w:val="000000" w:themeColor="text1"/>
        </w:rPr>
        <w:t xml:space="preserve"> ripartito nelle seguenti rate come di seguito riepilogato:</w:t>
      </w:r>
    </w:p>
    <w:p w14:paraId="473B2DE3" w14:textId="34FD0BAD" w:rsidR="009B0615" w:rsidRPr="00A9291B" w:rsidRDefault="009B0615" w:rsidP="4D562B28">
      <w:pPr>
        <w:jc w:val="both"/>
        <w:rPr>
          <w:rFonts w:asciiTheme="minorHAnsi" w:hAnsiTheme="minorHAnsi" w:cstheme="minorBidi"/>
          <w:color w:val="000000" w:themeColor="text1"/>
        </w:rPr>
      </w:pPr>
      <w:r w:rsidRPr="4D562B28">
        <w:rPr>
          <w:rFonts w:asciiTheme="minorHAnsi" w:hAnsiTheme="minorHAnsi" w:cstheme="minorBidi"/>
          <w:b/>
          <w:bCs/>
          <w:color w:val="000000" w:themeColor="text1"/>
        </w:rPr>
        <w:t>Prima rata</w:t>
      </w:r>
      <w:r w:rsidRPr="4D562B28">
        <w:rPr>
          <w:rFonts w:asciiTheme="minorHAnsi" w:hAnsiTheme="minorHAnsi" w:cstheme="minorBidi"/>
          <w:color w:val="000000" w:themeColor="text1"/>
        </w:rPr>
        <w:t xml:space="preserve">: importo pari a </w:t>
      </w:r>
      <w:r w:rsidR="00135013" w:rsidRPr="4D562B28">
        <w:rPr>
          <w:rFonts w:asciiTheme="minorHAnsi" w:hAnsiTheme="minorHAnsi" w:cstheme="minorBidi"/>
          <w:color w:val="000000" w:themeColor="text1"/>
        </w:rPr>
        <w:t>1.</w:t>
      </w:r>
      <w:r w:rsidR="072FFC82" w:rsidRPr="4D562B28">
        <w:rPr>
          <w:rFonts w:asciiTheme="minorHAnsi" w:hAnsiTheme="minorHAnsi" w:cstheme="minorBidi"/>
          <w:color w:val="000000" w:themeColor="text1"/>
        </w:rPr>
        <w:t>000.0</w:t>
      </w:r>
      <w:r w:rsidR="00135013" w:rsidRPr="4D562B28">
        <w:rPr>
          <w:rFonts w:asciiTheme="minorHAnsi" w:hAnsiTheme="minorHAnsi" w:cstheme="minorBidi"/>
          <w:color w:val="000000" w:themeColor="text1"/>
        </w:rPr>
        <w:t xml:space="preserve">00,00 </w:t>
      </w:r>
      <w:proofErr w:type="gramStart"/>
      <w:r w:rsidRPr="4D562B28">
        <w:rPr>
          <w:rFonts w:asciiTheme="minorHAnsi" w:hAnsiTheme="minorHAnsi" w:cstheme="minorBidi"/>
          <w:color w:val="000000" w:themeColor="text1"/>
        </w:rPr>
        <w:t>Euro</w:t>
      </w:r>
      <w:proofErr w:type="gramEnd"/>
      <w:r w:rsidRPr="4D562B28">
        <w:rPr>
          <w:rFonts w:asciiTheme="minorHAnsi" w:hAnsiTheme="minorHAnsi" w:cstheme="minorBidi"/>
          <w:color w:val="000000" w:themeColor="text1"/>
        </w:rPr>
        <w:t xml:space="preserve"> del totale, da erogarsi entro 60 giorni lavorativi dalla firma del presente Contratto.</w:t>
      </w:r>
    </w:p>
    <w:p w14:paraId="1F6C6C66" w14:textId="75D40549" w:rsidR="009B0615" w:rsidRPr="00A9291B" w:rsidRDefault="009B0615" w:rsidP="4D562B28">
      <w:pPr>
        <w:jc w:val="both"/>
        <w:rPr>
          <w:rFonts w:asciiTheme="minorHAnsi" w:hAnsiTheme="minorHAnsi" w:cstheme="minorBidi"/>
          <w:color w:val="000000" w:themeColor="text1"/>
        </w:rPr>
      </w:pPr>
      <w:r w:rsidRPr="4D562B28">
        <w:rPr>
          <w:rFonts w:asciiTheme="minorHAnsi" w:hAnsiTheme="minorHAnsi" w:cstheme="minorBidi"/>
          <w:b/>
          <w:bCs/>
          <w:color w:val="000000" w:themeColor="text1"/>
        </w:rPr>
        <w:t>Seconda rata</w:t>
      </w:r>
      <w:r w:rsidRPr="4D562B28">
        <w:rPr>
          <w:rFonts w:asciiTheme="minorHAnsi" w:hAnsiTheme="minorHAnsi" w:cstheme="minorBidi"/>
          <w:color w:val="000000" w:themeColor="text1"/>
        </w:rPr>
        <w:t xml:space="preserve">: importo pari a </w:t>
      </w:r>
      <w:r w:rsidR="2C478905" w:rsidRPr="4D562B28">
        <w:rPr>
          <w:rFonts w:asciiTheme="minorHAnsi" w:hAnsiTheme="minorHAnsi" w:cstheme="minorBidi"/>
          <w:color w:val="000000" w:themeColor="text1"/>
        </w:rPr>
        <w:t>800.0</w:t>
      </w:r>
      <w:r w:rsidR="00135013" w:rsidRPr="4D562B28">
        <w:rPr>
          <w:rFonts w:asciiTheme="minorHAnsi" w:hAnsiTheme="minorHAnsi" w:cstheme="minorBidi"/>
          <w:color w:val="000000" w:themeColor="text1"/>
        </w:rPr>
        <w:t xml:space="preserve">00,00 </w:t>
      </w:r>
      <w:proofErr w:type="gramStart"/>
      <w:r w:rsidRPr="4D562B28">
        <w:rPr>
          <w:rFonts w:asciiTheme="minorHAnsi" w:hAnsiTheme="minorHAnsi" w:cstheme="minorBidi"/>
          <w:color w:val="000000" w:themeColor="text1"/>
        </w:rPr>
        <w:t>Euro</w:t>
      </w:r>
      <w:proofErr w:type="gramEnd"/>
      <w:r w:rsidRPr="4D562B28">
        <w:rPr>
          <w:rFonts w:asciiTheme="minorHAnsi" w:hAnsiTheme="minorHAnsi" w:cstheme="minorBidi"/>
          <w:color w:val="000000" w:themeColor="text1"/>
        </w:rPr>
        <w:t xml:space="preserve"> del totale, a seguito della ricezione del rapporto descrittivo e contabile corredato da una relazione elaborata da un revisore legale dei conti, attesta la regolarità amministrativo-contabile del rendiconto intermedio recante l’ammontare dei costi effettivamente sostenuti in ordine al progetto stesso, costi che devono essere pari ad almeno l’80% (ottanta per cento) dell</w:t>
      </w:r>
      <w:r w:rsidR="00C73B73" w:rsidRPr="4D562B28">
        <w:rPr>
          <w:rFonts w:asciiTheme="minorHAnsi" w:hAnsiTheme="minorHAnsi" w:cstheme="minorBidi"/>
          <w:color w:val="000000" w:themeColor="text1"/>
        </w:rPr>
        <w:t>a prima rata</w:t>
      </w:r>
      <w:r w:rsidRPr="4D562B28">
        <w:rPr>
          <w:rFonts w:asciiTheme="minorHAnsi" w:hAnsiTheme="minorHAnsi" w:cstheme="minorBidi"/>
          <w:color w:val="000000" w:themeColor="text1"/>
        </w:rPr>
        <w:t>. La Sede AICS si impegna ad effettuare le verifiche in questione nel termine di 30 (trenta) giorni lavorativi dalla ricezione della documentazione predisposta dall’Ente esecutore. Detto termine deve intendersi sospeso nel caso in cui la documentazione fornita risulti irregolare o incompleta e ricomincia a decorrere dalla data di presentazione da parte dell’Ente Esecutore della documentazione regolarizzata e conforme alle richieste della Sede AICS. La regolarizzazione deve avvenire entro e non oltre 7 (sette) giorni lavorativi dalla data di ricezione della richiesta da parte della Sede AICS</w:t>
      </w:r>
    </w:p>
    <w:p w14:paraId="6BFFF7FE" w14:textId="7EB28934" w:rsidR="009B0615" w:rsidRPr="00A9291B" w:rsidRDefault="009B0615" w:rsidP="4D562B28">
      <w:pPr>
        <w:jc w:val="both"/>
        <w:rPr>
          <w:rFonts w:asciiTheme="minorHAnsi" w:hAnsiTheme="minorHAnsi" w:cstheme="minorBidi"/>
          <w:b/>
          <w:bCs/>
          <w:color w:val="000000" w:themeColor="text1"/>
        </w:rPr>
      </w:pPr>
      <w:r w:rsidRPr="4D562B28">
        <w:rPr>
          <w:rFonts w:asciiTheme="minorHAnsi" w:hAnsiTheme="minorHAnsi" w:cstheme="minorBidi"/>
          <w:b/>
          <w:bCs/>
          <w:color w:val="000000" w:themeColor="text1"/>
        </w:rPr>
        <w:lastRenderedPageBreak/>
        <w:t xml:space="preserve">Terza rata: </w:t>
      </w:r>
      <w:r w:rsidRPr="4D562B28">
        <w:rPr>
          <w:rFonts w:asciiTheme="minorHAnsi" w:hAnsiTheme="minorHAnsi" w:cstheme="minorBidi"/>
          <w:color w:val="000000" w:themeColor="text1"/>
        </w:rPr>
        <w:t xml:space="preserve">importo pari a </w:t>
      </w:r>
      <w:r w:rsidR="6344A0E0" w:rsidRPr="4D562B28">
        <w:rPr>
          <w:rFonts w:asciiTheme="minorHAnsi" w:hAnsiTheme="minorHAnsi" w:cstheme="minorBidi"/>
          <w:color w:val="000000" w:themeColor="text1"/>
        </w:rPr>
        <w:t>400.0</w:t>
      </w:r>
      <w:r w:rsidR="00CB50F2" w:rsidRPr="4D562B28">
        <w:rPr>
          <w:rFonts w:asciiTheme="minorHAnsi" w:hAnsiTheme="minorHAnsi" w:cstheme="minorBidi"/>
          <w:color w:val="000000" w:themeColor="text1"/>
        </w:rPr>
        <w:t xml:space="preserve">00,00 </w:t>
      </w:r>
      <w:proofErr w:type="gramStart"/>
      <w:r w:rsidRPr="4D562B28">
        <w:rPr>
          <w:rFonts w:asciiTheme="minorHAnsi" w:hAnsiTheme="minorHAnsi" w:cstheme="minorBidi"/>
          <w:color w:val="000000" w:themeColor="text1"/>
        </w:rPr>
        <w:t>Euro</w:t>
      </w:r>
      <w:proofErr w:type="gramEnd"/>
      <w:r w:rsidRPr="4D562B28">
        <w:rPr>
          <w:rFonts w:asciiTheme="minorHAnsi" w:hAnsiTheme="minorHAnsi" w:cstheme="minorBidi"/>
          <w:color w:val="000000" w:themeColor="text1"/>
        </w:rPr>
        <w:t xml:space="preserve"> del totale, a seguito della ricezione del rapporto descrittivo e contabile corredato da una relazione elaborata da un revisore legale dei conti, attesta la regolarità amministrativo-contabile del rendiconto intermedio recante l’ammontare dei costi effettivamente sostenuti in ordine al progetto stesso, costi che devono essere pari ad almeno l’80% (ottanta per cento) dell</w:t>
      </w:r>
      <w:r w:rsidR="00C73B73" w:rsidRPr="4D562B28">
        <w:rPr>
          <w:rFonts w:asciiTheme="minorHAnsi" w:hAnsiTheme="minorHAnsi" w:cstheme="minorBidi"/>
          <w:color w:val="000000" w:themeColor="text1"/>
        </w:rPr>
        <w:t>a seconda rata e al 100% della prima rata</w:t>
      </w:r>
      <w:r w:rsidRPr="4D562B28">
        <w:rPr>
          <w:rFonts w:asciiTheme="minorHAnsi" w:hAnsiTheme="minorHAnsi" w:cstheme="minorBidi"/>
          <w:color w:val="000000" w:themeColor="text1"/>
        </w:rPr>
        <w:t>. La Sede AICS si impegna ad effettuare le verifiche in questione nel termine di 30 (trenta) giorni lavorativi dalla ricezione della documentazione predisposta dall’Ente esecutore. Detto termine deve intendersi sospeso nel caso in cui la documentazione fornita risulti irregolare o incompleta e ricomincia a decorrere dalla data di presentazione da parte dell’Ente Esecutore della documentazione regolarizzata e conforme alle richieste della Sede AICS. La regolarizzazione deve avvenire entro e non oltre 7 (sette) giorni lavorativi dalla data di ricezione della richiesta da parte della Sede AICS</w:t>
      </w:r>
    </w:p>
    <w:p w14:paraId="55D9BA77" w14:textId="4660EE03" w:rsidR="009B0615" w:rsidRPr="00A9291B" w:rsidRDefault="009B0615" w:rsidP="00A9291B">
      <w:pPr>
        <w:jc w:val="both"/>
        <w:rPr>
          <w:rFonts w:asciiTheme="minorHAnsi" w:hAnsiTheme="minorHAnsi" w:cstheme="minorBidi"/>
          <w:color w:val="000000" w:themeColor="text1"/>
          <w:szCs w:val="24"/>
        </w:rPr>
      </w:pPr>
      <w:r w:rsidRPr="00A9291B">
        <w:rPr>
          <w:rFonts w:asciiTheme="minorHAnsi" w:hAnsiTheme="minorHAnsi" w:cstheme="minorBidi"/>
          <w:color w:val="000000" w:themeColor="text1"/>
          <w:szCs w:val="24"/>
        </w:rPr>
        <w:t>Le rate successive alla prima, nel caso di anticipo, saranno erogate a seguito dell’approvazione dei rapporti descrittivi e contabili, al netto delle eventuali spese non ammissibili.</w:t>
      </w:r>
    </w:p>
    <w:p w14:paraId="1CD3565A" w14:textId="77777777" w:rsidR="009B0615" w:rsidRPr="00A9291B" w:rsidRDefault="009B0615" w:rsidP="00A9291B">
      <w:pPr>
        <w:jc w:val="both"/>
        <w:rPr>
          <w:rFonts w:asciiTheme="minorHAnsi" w:hAnsiTheme="minorHAnsi" w:cstheme="minorBidi"/>
          <w:color w:val="000000" w:themeColor="text1"/>
          <w:szCs w:val="24"/>
        </w:rPr>
      </w:pPr>
      <w:r w:rsidRPr="00A9291B">
        <w:rPr>
          <w:rFonts w:asciiTheme="minorHAnsi" w:hAnsiTheme="minorHAnsi" w:cstheme="minorBidi"/>
          <w:color w:val="000000" w:themeColor="text1"/>
          <w:szCs w:val="24"/>
        </w:rPr>
        <w:t>Nel caso di erogazione per stato di avanzamento, tutte le rate saranno erogate a seguito dell’approvazione dei rapporti descrittivi e contabili.</w:t>
      </w:r>
    </w:p>
    <w:p w14:paraId="72A47C7B" w14:textId="1D0C0EB6" w:rsidR="009B0615" w:rsidRPr="00A9291B" w:rsidRDefault="009B0615" w:rsidP="00A9291B">
      <w:pPr>
        <w:jc w:val="both"/>
        <w:rPr>
          <w:rFonts w:asciiTheme="minorHAnsi" w:hAnsiTheme="minorHAnsi" w:cstheme="minorBidi"/>
          <w:color w:val="000000" w:themeColor="text1"/>
          <w:szCs w:val="24"/>
        </w:rPr>
      </w:pPr>
      <w:r w:rsidRPr="00A9291B">
        <w:rPr>
          <w:rFonts w:asciiTheme="minorHAnsi" w:hAnsiTheme="minorHAnsi" w:cstheme="minorBidi"/>
          <w:color w:val="000000" w:themeColor="text1"/>
          <w:szCs w:val="24"/>
        </w:rPr>
        <w:t xml:space="preserve">I rapporti descrittivi e contabili intermedi devono essere corredati da una relazione elaborata da un revisore legale dei conti scelto tra coloro che risultano iscritti da almeno tre anni nell’apposito registro di cui al Decreto Legislativo 27 gennaio 2010, </w:t>
      </w:r>
      <w:r w:rsidR="006078AE" w:rsidRPr="00A9291B">
        <w:rPr>
          <w:rFonts w:asciiTheme="minorHAnsi" w:hAnsiTheme="minorHAnsi" w:cstheme="minorBidi"/>
          <w:color w:val="000000" w:themeColor="text1"/>
          <w:szCs w:val="24"/>
        </w:rPr>
        <w:t>e ss.</w:t>
      </w:r>
      <w:r w:rsidR="002A3BAA" w:rsidRPr="00A9291B">
        <w:rPr>
          <w:rFonts w:asciiTheme="minorHAnsi" w:hAnsiTheme="minorHAnsi" w:cstheme="minorBidi"/>
          <w:color w:val="000000" w:themeColor="text1"/>
          <w:szCs w:val="24"/>
        </w:rPr>
        <w:t>mm.ii.</w:t>
      </w:r>
    </w:p>
    <w:p w14:paraId="3DB425F7" w14:textId="0A289B5F" w:rsidR="004D090A" w:rsidRPr="00135013" w:rsidRDefault="009B0615" w:rsidP="00135013">
      <w:pPr>
        <w:jc w:val="both"/>
        <w:rPr>
          <w:rFonts w:asciiTheme="minorHAnsi" w:hAnsiTheme="minorHAnsi" w:cstheme="minorBidi"/>
          <w:color w:val="000000" w:themeColor="text1"/>
          <w:szCs w:val="24"/>
        </w:rPr>
      </w:pPr>
      <w:r w:rsidRPr="00A9291B">
        <w:rPr>
          <w:rFonts w:asciiTheme="minorHAnsi" w:hAnsiTheme="minorHAnsi" w:cstheme="minorBidi"/>
          <w:color w:val="000000" w:themeColor="text1"/>
          <w:szCs w:val="24"/>
        </w:rPr>
        <w:t>L’anticipo, se richiesto, viene erogato a seguito della presentazione di una garanzia fideiussoria di importo pari all’ammontare del 30% del valore dell'anticipazione (secondo quanto indicato dall’art. 26, comma 4, della Legge 125/2014) concessa, entro il termine indicato nell’avviso per l’affidamento</w:t>
      </w:r>
      <w:r w:rsidR="00A9291B">
        <w:rPr>
          <w:rFonts w:asciiTheme="minorHAnsi" w:hAnsiTheme="minorHAnsi" w:cstheme="minorBidi"/>
          <w:color w:val="000000" w:themeColor="text1"/>
          <w:szCs w:val="24"/>
        </w:rPr>
        <w:t>.</w:t>
      </w:r>
    </w:p>
    <w:p w14:paraId="432145BA" w14:textId="736A1E85" w:rsidR="001E679B" w:rsidRPr="005D3ACA" w:rsidRDefault="001E679B" w:rsidP="0601633C">
      <w:pPr>
        <w:jc w:val="center"/>
        <w:rPr>
          <w:rFonts w:asciiTheme="minorHAnsi" w:hAnsiTheme="minorHAnsi" w:cstheme="minorBidi"/>
          <w:b/>
          <w:bCs/>
          <w:color w:val="2E74B5"/>
          <w:sz w:val="26"/>
          <w:szCs w:val="26"/>
        </w:rPr>
      </w:pPr>
      <w:r w:rsidRPr="0601633C">
        <w:rPr>
          <w:rFonts w:asciiTheme="minorHAnsi" w:hAnsiTheme="minorHAnsi" w:cstheme="minorBidi"/>
          <w:b/>
          <w:bCs/>
          <w:color w:val="2E74B5"/>
          <w:sz w:val="26"/>
          <w:szCs w:val="26"/>
        </w:rPr>
        <w:t xml:space="preserve">Art. </w:t>
      </w:r>
      <w:r w:rsidR="005D3ACA" w:rsidRPr="0601633C">
        <w:rPr>
          <w:rFonts w:asciiTheme="minorHAnsi" w:hAnsiTheme="minorHAnsi" w:cstheme="minorBidi"/>
          <w:b/>
          <w:bCs/>
          <w:color w:val="2E74B5"/>
          <w:sz w:val="26"/>
          <w:szCs w:val="26"/>
        </w:rPr>
        <w:t>5</w:t>
      </w:r>
    </w:p>
    <w:p w14:paraId="6E7CD7F8" w14:textId="5F7F462E" w:rsidR="001E679B" w:rsidRPr="005D3ACA" w:rsidRDefault="001E679B" w:rsidP="0601633C">
      <w:pPr>
        <w:jc w:val="center"/>
        <w:rPr>
          <w:rFonts w:asciiTheme="minorHAnsi" w:hAnsiTheme="minorHAnsi" w:cstheme="minorBidi"/>
          <w:color w:val="2E74B5"/>
          <w:sz w:val="26"/>
          <w:szCs w:val="26"/>
        </w:rPr>
      </w:pPr>
      <w:r w:rsidRPr="0601633C">
        <w:rPr>
          <w:rFonts w:asciiTheme="minorHAnsi" w:hAnsiTheme="minorHAnsi" w:cstheme="minorBidi"/>
          <w:color w:val="2E74B5"/>
          <w:sz w:val="26"/>
          <w:szCs w:val="26"/>
        </w:rPr>
        <w:t>Garanzie</w:t>
      </w:r>
    </w:p>
    <w:p w14:paraId="1B142A05" w14:textId="054A7CD5" w:rsidR="00727E14" w:rsidRPr="005D3ACA" w:rsidRDefault="00727E14" w:rsidP="1913547D">
      <w:pPr>
        <w:jc w:val="both"/>
        <w:rPr>
          <w:rFonts w:asciiTheme="minorHAnsi" w:hAnsiTheme="minorHAnsi" w:cstheme="minorBidi"/>
          <w:lang w:eastAsia="en-US"/>
        </w:rPr>
      </w:pPr>
      <w:r w:rsidRPr="2AFFE7B6">
        <w:rPr>
          <w:rFonts w:asciiTheme="minorHAnsi" w:hAnsiTheme="minorHAnsi" w:cstheme="minorBidi"/>
          <w:lang w:eastAsia="en-US"/>
        </w:rPr>
        <w:t>1.</w:t>
      </w:r>
      <w:r w:rsidR="00E42924" w:rsidRPr="2AFFE7B6">
        <w:rPr>
          <w:rFonts w:asciiTheme="minorHAnsi" w:hAnsiTheme="minorHAnsi" w:cstheme="minorBidi"/>
          <w:lang w:eastAsia="en-US"/>
        </w:rPr>
        <w:t xml:space="preserve"> Entro 45 giorni dalla comunicazione della Determina d’affidamento del Titolare della Sede Estera</w:t>
      </w:r>
      <w:r w:rsidRPr="2AFFE7B6">
        <w:rPr>
          <w:rFonts w:asciiTheme="minorHAnsi" w:hAnsiTheme="minorHAnsi" w:cstheme="minorBidi"/>
          <w:lang w:eastAsia="en-US"/>
        </w:rPr>
        <w:t>, i Soggetti Proponenti aggiudicatari che intendono optare, in sede di stipula del Contratto, per l’erogazione per anticipazione del contributo AICS, devono presentare idonea garanzia fideiussoria di ammontare pari al 30% dell’importo anticipato dall’Agenzia ai sensi dell’art. 26, comma 4, della Legge 11 agosto 2014, n. 125 e ss.mm.ii. Solo in seguito alla trasmissione della garanzia fideiussoria da parte del</w:t>
      </w:r>
      <w:r w:rsidR="4D7A7A51" w:rsidRPr="2AFFE7B6">
        <w:rPr>
          <w:rFonts w:asciiTheme="minorHAnsi" w:hAnsiTheme="minorHAnsi" w:cstheme="minorBidi"/>
          <w:lang w:eastAsia="en-US"/>
        </w:rPr>
        <w:t>l’Ente</w:t>
      </w:r>
      <w:r w:rsidR="7AAC93B3" w:rsidRPr="2AFFE7B6">
        <w:rPr>
          <w:rFonts w:asciiTheme="minorHAnsi" w:hAnsiTheme="minorHAnsi" w:cstheme="minorBidi"/>
          <w:lang w:eastAsia="en-US"/>
        </w:rPr>
        <w:t xml:space="preserve"> </w:t>
      </w:r>
      <w:r w:rsidRPr="2AFFE7B6">
        <w:rPr>
          <w:rFonts w:asciiTheme="minorHAnsi" w:hAnsiTheme="minorHAnsi" w:cstheme="minorBidi"/>
          <w:lang w:eastAsia="en-US"/>
        </w:rPr>
        <w:t>Esecutore e alla verifica positiva da parte dell’AICS, si può procedere alla stipula del presente Contratto.</w:t>
      </w:r>
    </w:p>
    <w:p w14:paraId="1667F050" w14:textId="0B29E959" w:rsidR="00727E14" w:rsidRPr="005D3ACA" w:rsidRDefault="00727E14" w:rsidP="1913547D">
      <w:pPr>
        <w:jc w:val="both"/>
        <w:rPr>
          <w:rFonts w:asciiTheme="minorHAnsi" w:hAnsiTheme="minorHAnsi" w:cstheme="minorBidi"/>
          <w:lang w:eastAsia="en-US"/>
        </w:rPr>
      </w:pPr>
      <w:r w:rsidRPr="2AFFE7B6">
        <w:rPr>
          <w:rFonts w:asciiTheme="minorHAnsi" w:hAnsiTheme="minorHAnsi" w:cstheme="minorBidi"/>
          <w:lang w:eastAsia="en-US"/>
        </w:rPr>
        <w:t xml:space="preserve">2.La garanzia dovrà prevedere, se richiesto dall’Ente bancario o assicurativo che la emette, una scadenza di 13 mesi superiore alla durata convenzionale dell’Iniziativa, comunque dovrà essere tale da coprire il tempo necessario all’AICS per l’approvazione del rapporto finale.  Oltre la scadenza massima, la garanzia non è da ritenersi svincolata e resta comunque in essere fino a formale </w:t>
      </w:r>
      <w:r w:rsidRPr="2AFFE7B6">
        <w:rPr>
          <w:rFonts w:asciiTheme="minorHAnsi" w:hAnsiTheme="minorHAnsi" w:cstheme="minorBidi"/>
          <w:lang w:eastAsia="en-US"/>
        </w:rPr>
        <w:lastRenderedPageBreak/>
        <w:t>comunicazione da parte dell’AICS. Eventuali premi della polizza oltre i 13 mesi della durata convenzionale saranno a carico del</w:t>
      </w:r>
      <w:r w:rsidR="4D97217F" w:rsidRPr="2AFFE7B6">
        <w:rPr>
          <w:rFonts w:asciiTheme="minorHAnsi" w:hAnsiTheme="minorHAnsi" w:cstheme="minorBidi"/>
          <w:lang w:eastAsia="en-US"/>
        </w:rPr>
        <w:t>l’Ente</w:t>
      </w:r>
      <w:r w:rsidR="2A8EB01B" w:rsidRPr="2AFFE7B6">
        <w:rPr>
          <w:rFonts w:asciiTheme="minorHAnsi" w:hAnsiTheme="minorHAnsi" w:cstheme="minorBidi"/>
          <w:lang w:eastAsia="en-US"/>
        </w:rPr>
        <w:t xml:space="preserve"> </w:t>
      </w:r>
      <w:r w:rsidRPr="2AFFE7B6">
        <w:rPr>
          <w:rFonts w:asciiTheme="minorHAnsi" w:hAnsiTheme="minorHAnsi" w:cstheme="minorBidi"/>
          <w:lang w:eastAsia="en-US"/>
        </w:rPr>
        <w:t xml:space="preserve">Esecutore.  </w:t>
      </w:r>
    </w:p>
    <w:p w14:paraId="4DF567FB" w14:textId="76051848" w:rsidR="00796103" w:rsidRPr="004F040E" w:rsidRDefault="00727E14" w:rsidP="2AFFE7B6">
      <w:pPr>
        <w:jc w:val="both"/>
        <w:rPr>
          <w:rFonts w:asciiTheme="minorHAnsi" w:hAnsiTheme="minorHAnsi" w:cstheme="minorBidi"/>
          <w:lang w:eastAsia="en-US"/>
        </w:rPr>
      </w:pPr>
      <w:r w:rsidRPr="2AFFE7B6">
        <w:rPr>
          <w:rFonts w:asciiTheme="minorHAnsi" w:hAnsiTheme="minorHAnsi" w:cstheme="minorBidi"/>
          <w:lang w:eastAsia="en-US"/>
        </w:rPr>
        <w:t xml:space="preserve">3. </w:t>
      </w:r>
      <w:r w:rsidR="008F5ED1" w:rsidRPr="2AFFE7B6">
        <w:rPr>
          <w:rFonts w:asciiTheme="minorHAnsi" w:hAnsiTheme="minorHAnsi" w:cstheme="minorBidi"/>
          <w:lang w:eastAsia="en-US"/>
        </w:rPr>
        <w:t>La garanzia può essere bancaria o assicurativa e dovrà essere rilasciata in Italia da Istituti autorizzati ai sensi dell'articolo 106, comma 3 del D.Lgs. 36/2023. Con la firma della polizza fideiussoria, l’Ente bancario o assicurativo che la emette dichiara di prestare tale garanzia con formale rinuncia alla preventiva escussione di cui all’art. 1944 de c.c. e all’eccezione di cui all’art. 1957, 2° comma del c.c., intendendo impegnarsi sin dall’emissione della fidejussione a versare la somma garantita (oppure a liquidare la garanzia) entro 15 (quindici) giorni, a semplice richiesta da parte di AICS, trasmessa via PEC o con lettera raccomandata con ricevuta di ritorno. Nessuna eccezione potrà essere opposta all’AICS, neppure da parte dell’Ente Esecutore, anche nel caso di controversie pendenti circa la sussistenza e/o esigibilità del credito medesimo.</w:t>
      </w:r>
    </w:p>
    <w:p w14:paraId="25AC0BFA" w14:textId="4CB603DA" w:rsidR="00727E14" w:rsidRPr="005D3ACA" w:rsidRDefault="00727E14" w:rsidP="00A9291B">
      <w:pPr>
        <w:jc w:val="center"/>
        <w:rPr>
          <w:rFonts w:asciiTheme="minorHAnsi" w:hAnsiTheme="minorHAnsi" w:cstheme="minorBidi"/>
          <w:b/>
          <w:bCs/>
          <w:color w:val="2E74B5"/>
          <w:sz w:val="26"/>
          <w:szCs w:val="26"/>
        </w:rPr>
      </w:pPr>
      <w:r w:rsidRPr="2AFFE7B6">
        <w:rPr>
          <w:rFonts w:asciiTheme="minorHAnsi" w:hAnsiTheme="minorHAnsi" w:cstheme="minorBidi"/>
          <w:b/>
          <w:bCs/>
          <w:color w:val="2E74B5"/>
          <w:sz w:val="26"/>
          <w:szCs w:val="26"/>
        </w:rPr>
        <w:t>Art. 6</w:t>
      </w:r>
    </w:p>
    <w:p w14:paraId="40056923" w14:textId="77777777" w:rsidR="00727E14" w:rsidRPr="005D3ACA" w:rsidRDefault="00727E14" w:rsidP="0601633C">
      <w:pPr>
        <w:jc w:val="center"/>
        <w:rPr>
          <w:rFonts w:asciiTheme="minorHAnsi" w:hAnsiTheme="minorHAnsi" w:cstheme="minorBidi"/>
          <w:color w:val="2E74B5"/>
          <w:sz w:val="26"/>
          <w:szCs w:val="26"/>
        </w:rPr>
      </w:pPr>
      <w:r w:rsidRPr="0601633C">
        <w:rPr>
          <w:rFonts w:asciiTheme="minorHAnsi" w:hAnsiTheme="minorHAnsi" w:cstheme="minorBidi"/>
          <w:color w:val="2E74B5"/>
          <w:sz w:val="26"/>
          <w:szCs w:val="26"/>
        </w:rPr>
        <w:t>Ammissibilità delle spese e rendiconti</w:t>
      </w:r>
    </w:p>
    <w:p w14:paraId="2A9F4400" w14:textId="66DD8F1F" w:rsidR="00727E14" w:rsidRPr="00397896" w:rsidRDefault="00727E14" w:rsidP="2AFFE7B6">
      <w:pPr>
        <w:jc w:val="both"/>
        <w:rPr>
          <w:rFonts w:asciiTheme="minorHAnsi" w:hAnsiTheme="minorHAnsi" w:cstheme="minorBidi"/>
          <w:color w:val="000000"/>
        </w:rPr>
      </w:pPr>
      <w:r w:rsidRPr="2AFFE7B6">
        <w:rPr>
          <w:rFonts w:asciiTheme="minorHAnsi" w:hAnsiTheme="minorHAnsi" w:cstheme="minorBidi"/>
        </w:rPr>
        <w:t>1. Le spese sostenute dovranno essere pertinenti, ammissibili, documentate, comprovabili e contabilizzate</w:t>
      </w:r>
      <w:r w:rsidRPr="2AFFE7B6">
        <w:rPr>
          <w:rFonts w:asciiTheme="minorHAnsi" w:hAnsiTheme="minorHAnsi" w:cstheme="minorBidi"/>
          <w:color w:val="000000" w:themeColor="text1"/>
        </w:rPr>
        <w:t>. Per considerale ammissibili le spese dell’Iniziativa devono essere coerenti con i criteri e i principi di cui all’articolo 4 del</w:t>
      </w:r>
      <w:r w:rsidR="00291B84" w:rsidRPr="2AFFE7B6">
        <w:rPr>
          <w:rFonts w:asciiTheme="minorHAnsi" w:hAnsiTheme="minorHAnsi" w:cstheme="minorBidi"/>
          <w:color w:val="000000" w:themeColor="text1"/>
        </w:rPr>
        <w:t xml:space="preserve"> Manuale di Rendicontazione</w:t>
      </w:r>
      <w:r w:rsidRPr="2AFFE7B6">
        <w:rPr>
          <w:rFonts w:asciiTheme="minorHAnsi" w:hAnsiTheme="minorHAnsi" w:cstheme="minorBidi"/>
          <w:color w:val="000000" w:themeColor="text1"/>
        </w:rPr>
        <w:t xml:space="preserve">, e rendicontate secondo le modalità previste dalle medesime Procedure e i modelli allegati </w:t>
      </w:r>
      <w:r w:rsidR="008F5ED1" w:rsidRPr="2AFFE7B6">
        <w:rPr>
          <w:rFonts w:asciiTheme="minorHAnsi" w:hAnsiTheme="minorHAnsi" w:cstheme="minorBidi"/>
          <w:color w:val="000000" w:themeColor="text1"/>
        </w:rPr>
        <w:t>all’</w:t>
      </w:r>
      <w:r w:rsidRPr="2AFFE7B6">
        <w:rPr>
          <w:rFonts w:asciiTheme="minorHAnsi" w:hAnsiTheme="minorHAnsi" w:cstheme="minorBidi"/>
          <w:color w:val="000000" w:themeColor="text1"/>
        </w:rPr>
        <w:t xml:space="preserve">Avviso. </w:t>
      </w:r>
    </w:p>
    <w:p w14:paraId="3B007723" w14:textId="4FBB62C3" w:rsidR="00727E14" w:rsidRPr="00397896" w:rsidRDefault="00727E14" w:rsidP="1913547D">
      <w:pPr>
        <w:jc w:val="both"/>
        <w:rPr>
          <w:rFonts w:asciiTheme="minorHAnsi" w:eastAsia="Calibri" w:hAnsiTheme="minorHAnsi" w:cstheme="minorBidi"/>
          <w:lang w:eastAsia="en-US"/>
        </w:rPr>
      </w:pPr>
      <w:r w:rsidRPr="2AFFE7B6">
        <w:rPr>
          <w:rFonts w:asciiTheme="minorHAnsi" w:hAnsiTheme="minorHAnsi" w:cstheme="minorBidi"/>
          <w:color w:val="000000" w:themeColor="text1"/>
        </w:rPr>
        <w:t xml:space="preserve">2. </w:t>
      </w:r>
      <w:r w:rsidR="031F9A2F" w:rsidRPr="2AFFE7B6">
        <w:rPr>
          <w:rFonts w:asciiTheme="minorHAnsi" w:hAnsiTheme="minorHAnsi" w:cstheme="minorBidi"/>
          <w:color w:val="000000" w:themeColor="text1"/>
        </w:rPr>
        <w:t>L’Ente</w:t>
      </w:r>
      <w:r w:rsidR="559B0BDA" w:rsidRPr="2AFFE7B6">
        <w:rPr>
          <w:rFonts w:asciiTheme="minorHAnsi" w:hAnsiTheme="minorHAnsi" w:cstheme="minorBidi"/>
          <w:color w:val="000000" w:themeColor="text1"/>
        </w:rPr>
        <w:t xml:space="preserve"> </w:t>
      </w:r>
      <w:r w:rsidRPr="2AFFE7B6">
        <w:rPr>
          <w:rFonts w:asciiTheme="minorHAnsi" w:eastAsia="Calibri" w:hAnsiTheme="minorHAnsi" w:cstheme="minorBidi"/>
          <w:lang w:eastAsia="en-US"/>
        </w:rPr>
        <w:t xml:space="preserve">Esecutore si impegna a presentare i rapporti </w:t>
      </w:r>
      <w:r w:rsidR="475245E3" w:rsidRPr="2AFFE7B6">
        <w:rPr>
          <w:rFonts w:asciiTheme="minorHAnsi" w:eastAsia="Calibri" w:hAnsiTheme="minorHAnsi" w:cstheme="minorBidi"/>
          <w:lang w:eastAsia="en-US"/>
        </w:rPr>
        <w:t xml:space="preserve">di </w:t>
      </w:r>
      <w:r w:rsidR="475245E3" w:rsidRPr="00A9291B">
        <w:rPr>
          <w:rFonts w:asciiTheme="minorHAnsi" w:eastAsia="Calibri" w:hAnsiTheme="minorHAnsi" w:cstheme="minorBidi"/>
          <w:lang w:eastAsia="en-US"/>
        </w:rPr>
        <w:t>cui all’articolo 9 del</w:t>
      </w:r>
      <w:r w:rsidR="475245E3" w:rsidRPr="2AFFE7B6">
        <w:rPr>
          <w:rFonts w:asciiTheme="minorHAnsi" w:eastAsia="Calibri" w:hAnsiTheme="minorHAnsi" w:cstheme="minorBidi"/>
          <w:lang w:eastAsia="en-US"/>
        </w:rPr>
        <w:t xml:space="preserve"> presente Contratto</w:t>
      </w:r>
      <w:r w:rsidR="00A9291B">
        <w:rPr>
          <w:rFonts w:asciiTheme="minorHAnsi" w:eastAsia="Calibri" w:hAnsiTheme="minorHAnsi" w:cstheme="minorBidi"/>
          <w:lang w:eastAsia="en-US"/>
        </w:rPr>
        <w:t>.</w:t>
      </w:r>
    </w:p>
    <w:p w14:paraId="1BE749F7" w14:textId="3B8ACD34" w:rsidR="00727E14" w:rsidRPr="005D3ACA" w:rsidRDefault="00727E14" w:rsidP="1913547D">
      <w:pPr>
        <w:jc w:val="both"/>
        <w:rPr>
          <w:rFonts w:asciiTheme="minorHAnsi" w:eastAsia="Calibri" w:hAnsiTheme="minorHAnsi" w:cstheme="minorBidi"/>
          <w:lang w:eastAsia="en-US"/>
        </w:rPr>
      </w:pPr>
      <w:r w:rsidRPr="2AFFE7B6">
        <w:rPr>
          <w:rFonts w:asciiTheme="minorHAnsi" w:eastAsia="Calibri" w:hAnsiTheme="minorHAnsi" w:cstheme="minorBidi"/>
          <w:lang w:eastAsia="en-US"/>
        </w:rPr>
        <w:t xml:space="preserve">3. L’AICS monitora lo svolgimento dell’iniziativa e verifica i risultati conseguiti, ai sensi dell’art. 18 comma 2 lettera g) del DM 113/2015 e secondo le modalità previste dalle Procedure </w:t>
      </w:r>
      <w:r w:rsidR="00A2156A" w:rsidRPr="2AFFE7B6">
        <w:rPr>
          <w:rFonts w:asciiTheme="minorHAnsi" w:eastAsia="Calibri" w:hAnsiTheme="minorHAnsi" w:cstheme="minorBidi"/>
          <w:lang w:eastAsia="en-US"/>
        </w:rPr>
        <w:t>del</w:t>
      </w:r>
      <w:r w:rsidR="6AF1D84E" w:rsidRPr="2AFFE7B6">
        <w:rPr>
          <w:rFonts w:asciiTheme="minorHAnsi" w:eastAsia="Calibri" w:hAnsiTheme="minorHAnsi" w:cstheme="minorBidi"/>
          <w:lang w:eastAsia="en-US"/>
        </w:rPr>
        <w:t>l’Avviso</w:t>
      </w:r>
      <w:r w:rsidRPr="2AFFE7B6">
        <w:rPr>
          <w:rFonts w:asciiTheme="minorHAnsi" w:eastAsia="Calibri" w:hAnsiTheme="minorHAnsi" w:cstheme="minorBidi"/>
          <w:lang w:eastAsia="en-US"/>
        </w:rPr>
        <w:t xml:space="preserve">. </w:t>
      </w:r>
    </w:p>
    <w:p w14:paraId="4F840B67" w14:textId="77777777" w:rsidR="00627D44" w:rsidRPr="005D3ACA" w:rsidRDefault="00627D44" w:rsidP="0601633C">
      <w:pPr>
        <w:jc w:val="center"/>
        <w:rPr>
          <w:rFonts w:asciiTheme="minorHAnsi" w:hAnsiTheme="minorHAnsi" w:cstheme="minorBidi"/>
          <w:b/>
          <w:bCs/>
          <w:color w:val="2E74B5"/>
          <w:sz w:val="26"/>
          <w:szCs w:val="26"/>
        </w:rPr>
      </w:pPr>
      <w:r w:rsidRPr="0601633C">
        <w:rPr>
          <w:rFonts w:asciiTheme="minorHAnsi" w:hAnsiTheme="minorHAnsi" w:cstheme="minorBidi"/>
          <w:b/>
          <w:bCs/>
          <w:color w:val="2E74B5"/>
          <w:sz w:val="26"/>
          <w:szCs w:val="26"/>
        </w:rPr>
        <w:t>Art. 7</w:t>
      </w:r>
    </w:p>
    <w:p w14:paraId="4A7435D1" w14:textId="7412D389" w:rsidR="00627D44" w:rsidRPr="005D3ACA" w:rsidRDefault="00627D44" w:rsidP="0601633C">
      <w:pPr>
        <w:jc w:val="center"/>
        <w:rPr>
          <w:rFonts w:asciiTheme="minorHAnsi" w:hAnsiTheme="minorHAnsi" w:cstheme="minorBidi"/>
          <w:color w:val="2E74B5"/>
          <w:sz w:val="26"/>
          <w:szCs w:val="26"/>
        </w:rPr>
      </w:pPr>
      <w:r w:rsidRPr="0601633C">
        <w:rPr>
          <w:rFonts w:asciiTheme="minorHAnsi" w:hAnsiTheme="minorHAnsi" w:cstheme="minorBidi"/>
          <w:color w:val="2E74B5"/>
          <w:sz w:val="26"/>
          <w:szCs w:val="26"/>
        </w:rPr>
        <w:t>Revisore esterno</w:t>
      </w:r>
    </w:p>
    <w:p w14:paraId="5366B357" w14:textId="070F60C9" w:rsidR="00627D44" w:rsidRPr="005D3ACA" w:rsidRDefault="00627D44" w:rsidP="1913547D">
      <w:pPr>
        <w:pStyle w:val="ListParagraph"/>
        <w:spacing w:after="120"/>
        <w:ind w:left="0"/>
        <w:jc w:val="both"/>
        <w:rPr>
          <w:rFonts w:asciiTheme="minorHAnsi" w:hAnsiTheme="minorHAnsi" w:cstheme="minorBidi"/>
          <w:spacing w:val="2"/>
        </w:rPr>
      </w:pPr>
      <w:r w:rsidRPr="1913547D">
        <w:rPr>
          <w:rFonts w:asciiTheme="minorHAnsi" w:hAnsiTheme="minorHAnsi" w:cstheme="minorBidi"/>
          <w:spacing w:val="2"/>
        </w:rPr>
        <w:t xml:space="preserve">1. </w:t>
      </w:r>
      <w:r w:rsidR="2819B9C0" w:rsidRPr="2AFFE7B6">
        <w:rPr>
          <w:rFonts w:asciiTheme="minorHAnsi" w:hAnsiTheme="minorHAnsi" w:cstheme="minorBidi"/>
        </w:rPr>
        <w:t>L’Ente</w:t>
      </w:r>
      <w:r w:rsidR="5A74B461" w:rsidRPr="1913547D">
        <w:rPr>
          <w:rFonts w:asciiTheme="minorHAnsi" w:hAnsiTheme="minorHAnsi" w:cstheme="minorBidi"/>
          <w:spacing w:val="2"/>
        </w:rPr>
        <w:t xml:space="preserve"> </w:t>
      </w:r>
      <w:r w:rsidRPr="1913547D">
        <w:rPr>
          <w:rFonts w:asciiTheme="minorHAnsi" w:eastAsia="Calibri" w:hAnsiTheme="minorHAnsi" w:cstheme="minorBidi"/>
          <w:lang w:eastAsia="en-US"/>
        </w:rPr>
        <w:t>Esecutore</w:t>
      </w:r>
      <w:r w:rsidRPr="1913547D">
        <w:rPr>
          <w:rFonts w:asciiTheme="minorHAnsi" w:hAnsiTheme="minorHAnsi" w:cstheme="minorBidi"/>
          <w:spacing w:val="2"/>
        </w:rPr>
        <w:t xml:space="preserve"> dichiara di avere individuato, nel rispetto delle Procedure </w:t>
      </w:r>
      <w:r w:rsidR="00A2156A" w:rsidRPr="1913547D">
        <w:rPr>
          <w:rFonts w:asciiTheme="minorHAnsi" w:hAnsiTheme="minorHAnsi" w:cstheme="minorBidi"/>
          <w:spacing w:val="2"/>
        </w:rPr>
        <w:t>del</w:t>
      </w:r>
      <w:r w:rsidR="4F484E27" w:rsidRPr="1913547D">
        <w:rPr>
          <w:rFonts w:asciiTheme="minorHAnsi" w:hAnsiTheme="minorHAnsi" w:cstheme="minorBidi"/>
          <w:spacing w:val="2"/>
        </w:rPr>
        <w:t>l’Avviso</w:t>
      </w:r>
      <w:r w:rsidRPr="1913547D">
        <w:rPr>
          <w:rFonts w:asciiTheme="minorHAnsi" w:hAnsiTheme="minorHAnsi" w:cstheme="minorBidi"/>
          <w:spacing w:val="2"/>
        </w:rPr>
        <w:t xml:space="preserve"> per le attività di revisione dell’iniziativa il seguente Revisore Contabile: [nome e cognome, recapito], iscritto al Registro dei revisori legali di cui al Decreto Legislativo 27 gennaio 2010, n. 39 e ss. mm. e ii. con numero [XXXX] e presenta, all’atto di sottoscrizione del presente Contratto/della presente Convenzione, le dichiarazioni previste all’articolo </w:t>
      </w:r>
      <w:r w:rsidR="00291B84" w:rsidRPr="1913547D">
        <w:rPr>
          <w:rFonts w:asciiTheme="minorHAnsi" w:hAnsiTheme="minorHAnsi" w:cstheme="minorBidi"/>
          <w:spacing w:val="2"/>
        </w:rPr>
        <w:t>8.2</w:t>
      </w:r>
      <w:r w:rsidRPr="1913547D">
        <w:rPr>
          <w:rFonts w:asciiTheme="minorHAnsi" w:hAnsiTheme="minorHAnsi" w:cstheme="minorBidi"/>
          <w:spacing w:val="2"/>
        </w:rPr>
        <w:t xml:space="preserve"> del</w:t>
      </w:r>
      <w:r w:rsidR="00291B84" w:rsidRPr="1913547D">
        <w:rPr>
          <w:rFonts w:asciiTheme="minorHAnsi" w:hAnsiTheme="minorHAnsi" w:cstheme="minorBidi"/>
          <w:spacing w:val="2"/>
        </w:rPr>
        <w:t xml:space="preserve"> Manuale di Gestione</w:t>
      </w:r>
      <w:r w:rsidRPr="1913547D">
        <w:rPr>
          <w:rFonts w:asciiTheme="minorHAnsi" w:hAnsiTheme="minorHAnsi" w:cstheme="minorBidi"/>
          <w:spacing w:val="2"/>
        </w:rPr>
        <w:t>.</w:t>
      </w:r>
    </w:p>
    <w:p w14:paraId="0E0C8524" w14:textId="77777777" w:rsidR="00627D44" w:rsidRPr="005D3ACA" w:rsidRDefault="00627D44" w:rsidP="005D3ACA">
      <w:pPr>
        <w:pStyle w:val="ListParagraph"/>
        <w:spacing w:after="120"/>
        <w:jc w:val="both"/>
        <w:rPr>
          <w:rFonts w:asciiTheme="minorHAnsi" w:hAnsiTheme="minorHAnsi" w:cstheme="minorHAnsi"/>
          <w:spacing w:val="2"/>
          <w:szCs w:val="24"/>
        </w:rPr>
      </w:pPr>
    </w:p>
    <w:p w14:paraId="1FCECF55" w14:textId="273B89C3" w:rsidR="00627D44" w:rsidRPr="005D3ACA" w:rsidRDefault="00E42924" w:rsidP="0A6BE662">
      <w:pPr>
        <w:pStyle w:val="ListParagraph"/>
        <w:spacing w:after="120"/>
        <w:ind w:left="0"/>
        <w:jc w:val="both"/>
        <w:rPr>
          <w:rFonts w:asciiTheme="minorHAnsi" w:hAnsiTheme="minorHAnsi" w:cstheme="minorBidi"/>
          <w:spacing w:val="2"/>
        </w:rPr>
      </w:pPr>
      <w:r w:rsidRPr="2AFFE7B6">
        <w:rPr>
          <w:rFonts w:asciiTheme="minorHAnsi" w:hAnsiTheme="minorHAnsi" w:cstheme="minorBidi"/>
          <w:i/>
          <w:iCs/>
          <w:spacing w:val="2"/>
        </w:rPr>
        <w:t xml:space="preserve">2. </w:t>
      </w:r>
      <w:r w:rsidR="0C10A621" w:rsidRPr="2AFFE7B6">
        <w:rPr>
          <w:rFonts w:asciiTheme="minorHAnsi" w:hAnsiTheme="minorHAnsi" w:cstheme="minorBidi"/>
          <w:i/>
          <w:iCs/>
        </w:rPr>
        <w:t>L’Ente</w:t>
      </w:r>
      <w:r w:rsidR="2A5B0FA0" w:rsidRPr="2AFFE7B6">
        <w:rPr>
          <w:rFonts w:asciiTheme="minorHAnsi" w:hAnsiTheme="minorHAnsi" w:cstheme="minorBidi"/>
          <w:i/>
          <w:iCs/>
          <w:spacing w:val="2"/>
        </w:rPr>
        <w:t xml:space="preserve"> </w:t>
      </w:r>
      <w:r w:rsidR="00627D44" w:rsidRPr="0A6BE662">
        <w:rPr>
          <w:rFonts w:asciiTheme="minorHAnsi" w:eastAsia="Calibri" w:hAnsiTheme="minorHAnsi" w:cstheme="minorBidi"/>
          <w:lang w:eastAsia="en-US"/>
        </w:rPr>
        <w:t xml:space="preserve">Esecutore </w:t>
      </w:r>
      <w:r w:rsidR="00627D44" w:rsidRPr="0A6BE662">
        <w:rPr>
          <w:rFonts w:asciiTheme="minorHAnsi" w:hAnsiTheme="minorHAnsi" w:cstheme="minorBidi"/>
          <w:spacing w:val="2"/>
        </w:rPr>
        <w:t>allega al presente Contratto [in</w:t>
      </w:r>
      <w:r w:rsidR="00627D44" w:rsidRPr="2AFFE7B6">
        <w:rPr>
          <w:rFonts w:asciiTheme="minorHAnsi" w:hAnsiTheme="minorHAnsi" w:cstheme="minorBidi"/>
          <w:i/>
          <w:iCs/>
          <w:spacing w:val="2"/>
        </w:rPr>
        <w:t xml:space="preserve"> alternativa</w:t>
      </w:r>
      <w:r w:rsidR="00627D44" w:rsidRPr="0A6BE662">
        <w:rPr>
          <w:rFonts w:asciiTheme="minorHAnsi" w:hAnsiTheme="minorHAnsi" w:cstheme="minorBidi"/>
          <w:spacing w:val="2"/>
        </w:rPr>
        <w:t xml:space="preserve">: allegherà alla comunicazione di cui al precedente comma] la “Dichiarazione di insussistenza di cause di incompatibilità” (modello Allegato </w:t>
      </w:r>
      <w:proofErr w:type="gramStart"/>
      <w:r w:rsidR="00627D44" w:rsidRPr="0A6BE662">
        <w:rPr>
          <w:rFonts w:asciiTheme="minorHAnsi" w:hAnsiTheme="minorHAnsi" w:cstheme="minorBidi"/>
          <w:spacing w:val="2"/>
        </w:rPr>
        <w:t>[ ]</w:t>
      </w:r>
      <w:proofErr w:type="gramEnd"/>
      <w:r w:rsidR="00627D44" w:rsidRPr="0A6BE662">
        <w:rPr>
          <w:rFonts w:asciiTheme="minorHAnsi" w:hAnsiTheme="minorHAnsi" w:cstheme="minorBidi"/>
          <w:spacing w:val="2"/>
        </w:rPr>
        <w:t>) con l’incarico conferito dall’Esecutore medesimo, debitamente sottoscritta da parte del Revisore contabile.</w:t>
      </w:r>
    </w:p>
    <w:p w14:paraId="5BF4A9CC" w14:textId="77777777" w:rsidR="00627D44" w:rsidRPr="005D3ACA" w:rsidRDefault="00627D44" w:rsidP="005D3ACA">
      <w:pPr>
        <w:pStyle w:val="ListParagraph"/>
        <w:spacing w:after="120"/>
        <w:ind w:left="0"/>
        <w:jc w:val="both"/>
        <w:rPr>
          <w:rFonts w:asciiTheme="minorHAnsi" w:hAnsiTheme="minorHAnsi" w:cstheme="minorHAnsi"/>
          <w:spacing w:val="2"/>
          <w:szCs w:val="24"/>
        </w:rPr>
      </w:pPr>
    </w:p>
    <w:p w14:paraId="5422E09C" w14:textId="67B953A2" w:rsidR="00627D44" w:rsidRPr="005D3ACA" w:rsidRDefault="00C737AB" w:rsidP="1913547D">
      <w:pPr>
        <w:pStyle w:val="ListParagraph"/>
        <w:spacing w:after="120"/>
        <w:ind w:left="0"/>
        <w:jc w:val="both"/>
        <w:rPr>
          <w:rFonts w:asciiTheme="minorHAnsi" w:hAnsiTheme="minorHAnsi" w:cstheme="minorBidi"/>
          <w:spacing w:val="2"/>
        </w:rPr>
      </w:pPr>
      <w:r w:rsidRPr="1913547D">
        <w:rPr>
          <w:rFonts w:asciiTheme="minorHAnsi" w:hAnsiTheme="minorHAnsi" w:cstheme="minorBidi"/>
          <w:spacing w:val="2"/>
        </w:rPr>
        <w:t>3</w:t>
      </w:r>
      <w:r w:rsidR="053BD2ED" w:rsidRPr="1913547D">
        <w:rPr>
          <w:rFonts w:asciiTheme="minorHAnsi" w:hAnsiTheme="minorHAnsi" w:cstheme="minorBidi"/>
          <w:spacing w:val="2"/>
        </w:rPr>
        <w:t>.</w:t>
      </w:r>
      <w:r w:rsidR="00627D44" w:rsidRPr="1913547D">
        <w:rPr>
          <w:rFonts w:asciiTheme="minorHAnsi" w:hAnsiTheme="minorHAnsi" w:cstheme="minorBidi"/>
          <w:spacing w:val="2"/>
        </w:rPr>
        <w:t xml:space="preserve"> </w:t>
      </w:r>
      <w:r w:rsidR="25758DC1" w:rsidRPr="2AFFE7B6">
        <w:rPr>
          <w:rFonts w:asciiTheme="minorHAnsi" w:hAnsiTheme="minorHAnsi" w:cstheme="minorBidi"/>
        </w:rPr>
        <w:t>L’Ente</w:t>
      </w:r>
      <w:r w:rsidR="12868192" w:rsidRPr="1913547D">
        <w:rPr>
          <w:rFonts w:asciiTheme="minorHAnsi" w:hAnsiTheme="minorHAnsi" w:cstheme="minorBidi"/>
          <w:spacing w:val="2"/>
        </w:rPr>
        <w:t xml:space="preserve"> </w:t>
      </w:r>
      <w:r w:rsidR="00627D44" w:rsidRPr="1913547D">
        <w:rPr>
          <w:rFonts w:asciiTheme="minorHAnsi" w:eastAsia="Calibri" w:hAnsiTheme="minorHAnsi" w:cstheme="minorBidi"/>
          <w:lang w:eastAsia="en-US"/>
        </w:rPr>
        <w:t>Esecutore</w:t>
      </w:r>
      <w:r w:rsidR="00627D44" w:rsidRPr="1913547D">
        <w:rPr>
          <w:rFonts w:asciiTheme="minorHAnsi" w:hAnsiTheme="minorHAnsi" w:cstheme="minorBidi"/>
          <w:spacing w:val="2"/>
        </w:rPr>
        <w:t xml:space="preserve"> si impegna altresì a comunicare tempestivamente all’ AICS, tramite PEC, qualsiasi cambiamento intervenuto in merito, prima dell’avvio delle attività di revisione.</w:t>
      </w:r>
    </w:p>
    <w:p w14:paraId="590F90EB" w14:textId="77777777" w:rsidR="00627D44" w:rsidRPr="005D3ACA" w:rsidRDefault="00627D44" w:rsidP="005D3ACA">
      <w:pPr>
        <w:pStyle w:val="ListParagraph"/>
        <w:spacing w:after="120"/>
        <w:ind w:left="0"/>
        <w:jc w:val="both"/>
        <w:rPr>
          <w:rFonts w:asciiTheme="minorHAnsi" w:hAnsiTheme="minorHAnsi" w:cstheme="minorHAnsi"/>
          <w:spacing w:val="2"/>
          <w:szCs w:val="24"/>
        </w:rPr>
      </w:pPr>
    </w:p>
    <w:p w14:paraId="7933E54B" w14:textId="15702F8A" w:rsidR="00627D44" w:rsidRPr="005D3ACA" w:rsidRDefault="00C737AB" w:rsidP="0A6BE662">
      <w:pPr>
        <w:pStyle w:val="ListParagraph"/>
        <w:spacing w:after="120"/>
        <w:ind w:left="0"/>
        <w:jc w:val="both"/>
        <w:rPr>
          <w:rFonts w:asciiTheme="minorHAnsi" w:hAnsiTheme="minorHAnsi" w:cstheme="minorBidi"/>
        </w:rPr>
      </w:pPr>
      <w:r w:rsidRPr="0A6BE662">
        <w:rPr>
          <w:rFonts w:asciiTheme="minorHAnsi" w:hAnsiTheme="minorHAnsi" w:cstheme="minorBidi"/>
          <w:spacing w:val="2"/>
        </w:rPr>
        <w:t>4</w:t>
      </w:r>
      <w:r w:rsidR="51D58161" w:rsidRPr="0A6BE662">
        <w:rPr>
          <w:rFonts w:asciiTheme="minorHAnsi" w:hAnsiTheme="minorHAnsi" w:cstheme="minorBidi"/>
          <w:spacing w:val="2"/>
        </w:rPr>
        <w:t>.</w:t>
      </w:r>
      <w:r w:rsidR="00627D44" w:rsidRPr="0A6BE662">
        <w:rPr>
          <w:rFonts w:asciiTheme="minorHAnsi" w:hAnsiTheme="minorHAnsi" w:cstheme="minorBidi"/>
          <w:spacing w:val="2"/>
        </w:rPr>
        <w:t xml:space="preserve"> Il Revisore esterno deve garantire gli oneri di controllo e verifica e completa la certificazione contabile con la verifica degli indicatori di obiettivo, di risultato, dei beneficiari, dello speso per risultato, come previsto nelle </w:t>
      </w:r>
      <w:r w:rsidR="00627D44" w:rsidRPr="2AFFE7B6">
        <w:rPr>
          <w:rFonts w:asciiTheme="minorHAnsi" w:hAnsiTheme="minorHAnsi" w:cstheme="minorBidi"/>
          <w:i/>
          <w:iCs/>
          <w:spacing w:val="2"/>
        </w:rPr>
        <w:t xml:space="preserve">Procedure </w:t>
      </w:r>
      <w:r w:rsidR="00A2156A" w:rsidRPr="2AFFE7B6">
        <w:rPr>
          <w:rFonts w:asciiTheme="minorHAnsi" w:hAnsiTheme="minorHAnsi" w:cstheme="minorBidi"/>
          <w:i/>
          <w:iCs/>
          <w:spacing w:val="2"/>
        </w:rPr>
        <w:t>del</w:t>
      </w:r>
      <w:r w:rsidR="205D6102" w:rsidRPr="2AFFE7B6">
        <w:rPr>
          <w:rFonts w:asciiTheme="minorHAnsi" w:hAnsiTheme="minorHAnsi" w:cstheme="minorBidi"/>
          <w:i/>
          <w:iCs/>
        </w:rPr>
        <w:t>l’Avviso</w:t>
      </w:r>
      <w:r w:rsidR="599A3758" w:rsidRPr="2AFFE7B6">
        <w:rPr>
          <w:rFonts w:asciiTheme="minorHAnsi" w:hAnsiTheme="minorHAnsi" w:cstheme="minorBidi"/>
          <w:i/>
          <w:iCs/>
          <w:spacing w:val="2"/>
        </w:rPr>
        <w:t xml:space="preserve"> </w:t>
      </w:r>
      <w:r w:rsidR="00627D44" w:rsidRPr="0A6BE662">
        <w:rPr>
          <w:rFonts w:asciiTheme="minorHAnsi" w:hAnsiTheme="minorHAnsi" w:cstheme="minorBidi"/>
          <w:spacing w:val="2"/>
        </w:rPr>
        <w:t xml:space="preserve">e dal </w:t>
      </w:r>
      <w:r w:rsidR="00627D44" w:rsidRPr="2AFFE7B6">
        <w:rPr>
          <w:rFonts w:asciiTheme="minorHAnsi" w:hAnsiTheme="minorHAnsi" w:cstheme="minorBidi"/>
          <w:i/>
          <w:iCs/>
          <w:spacing w:val="2"/>
        </w:rPr>
        <w:t>Vademecum del Revisore esterno</w:t>
      </w:r>
      <w:r w:rsidR="00627D44" w:rsidRPr="0A6BE662">
        <w:rPr>
          <w:rFonts w:asciiTheme="minorHAnsi" w:hAnsiTheme="minorHAnsi" w:cstheme="minorBidi"/>
          <w:spacing w:val="2"/>
        </w:rPr>
        <w:t>.</w:t>
      </w:r>
    </w:p>
    <w:p w14:paraId="1079E96C" w14:textId="5D07BDED" w:rsidR="49E345BD" w:rsidRDefault="49E345BD" w:rsidP="49E345BD">
      <w:pPr>
        <w:pStyle w:val="ListParagraph"/>
        <w:spacing w:after="120"/>
        <w:ind w:left="0"/>
        <w:jc w:val="both"/>
        <w:rPr>
          <w:rFonts w:asciiTheme="minorHAnsi" w:hAnsiTheme="minorHAnsi" w:cstheme="minorBidi"/>
        </w:rPr>
      </w:pPr>
    </w:p>
    <w:p w14:paraId="2F961DCA" w14:textId="77777777" w:rsidR="005D3ACA" w:rsidRPr="005D3ACA" w:rsidRDefault="005D3ACA" w:rsidP="0601633C">
      <w:pPr>
        <w:jc w:val="center"/>
        <w:rPr>
          <w:rFonts w:asciiTheme="minorHAnsi" w:hAnsiTheme="minorHAnsi" w:cstheme="minorBidi"/>
          <w:b/>
          <w:bCs/>
          <w:color w:val="2E74B5"/>
          <w:sz w:val="26"/>
          <w:szCs w:val="26"/>
        </w:rPr>
      </w:pPr>
      <w:r w:rsidRPr="0601633C">
        <w:rPr>
          <w:rFonts w:asciiTheme="minorHAnsi" w:hAnsiTheme="minorHAnsi" w:cstheme="minorBidi"/>
          <w:b/>
          <w:bCs/>
          <w:color w:val="2E74B5"/>
          <w:sz w:val="26"/>
          <w:szCs w:val="26"/>
        </w:rPr>
        <w:t xml:space="preserve">Art.8 </w:t>
      </w:r>
    </w:p>
    <w:p w14:paraId="2792BDD7" w14:textId="0D37F9DA" w:rsidR="00EC7FF9" w:rsidRPr="005D3ACA" w:rsidRDefault="005D3ACA" w:rsidP="0601633C">
      <w:pPr>
        <w:keepNext/>
        <w:widowControl w:val="0"/>
        <w:jc w:val="center"/>
        <w:rPr>
          <w:rFonts w:asciiTheme="minorHAnsi" w:hAnsiTheme="minorHAnsi" w:cstheme="minorBidi"/>
          <w:color w:val="2E74B5"/>
          <w:sz w:val="26"/>
          <w:szCs w:val="26"/>
        </w:rPr>
      </w:pPr>
      <w:r w:rsidRPr="0601633C">
        <w:rPr>
          <w:rFonts w:asciiTheme="minorHAnsi" w:hAnsiTheme="minorHAnsi" w:cstheme="minorBidi"/>
          <w:color w:val="2E74B5"/>
          <w:sz w:val="26"/>
          <w:szCs w:val="26"/>
        </w:rPr>
        <w:t xml:space="preserve">Informazioni e certificazioni antimafia </w:t>
      </w:r>
    </w:p>
    <w:p w14:paraId="1167AA9C" w14:textId="77777777" w:rsidR="00EC7FF9" w:rsidRPr="005D3ACA" w:rsidRDefault="00EC7FF9" w:rsidP="005D3ACA">
      <w:pPr>
        <w:pStyle w:val="ListParagraph"/>
        <w:keepNext/>
        <w:widowControl w:val="0"/>
        <w:numPr>
          <w:ilvl w:val="0"/>
          <w:numId w:val="27"/>
        </w:numPr>
        <w:spacing w:after="120" w:line="240" w:lineRule="auto"/>
        <w:ind w:left="284" w:hanging="284"/>
        <w:jc w:val="both"/>
        <w:rPr>
          <w:rFonts w:asciiTheme="minorHAnsi" w:hAnsiTheme="minorHAnsi" w:cstheme="minorHAnsi"/>
          <w:szCs w:val="24"/>
        </w:rPr>
      </w:pPr>
      <w:r w:rsidRPr="005D3ACA">
        <w:rPr>
          <w:rFonts w:asciiTheme="minorHAnsi" w:hAnsiTheme="minorHAnsi" w:cstheme="minorHAnsi"/>
          <w:szCs w:val="24"/>
        </w:rPr>
        <w:t>Si applicano le disposizioni di cui al D.lgs.6 settembre 2011, n. 159 e successive modifiche ed integrazioni.</w:t>
      </w:r>
    </w:p>
    <w:p w14:paraId="5108D0FA" w14:textId="77777777" w:rsidR="008C6DE8" w:rsidRPr="005D3ACA" w:rsidRDefault="008C6DE8" w:rsidP="005D3ACA">
      <w:pPr>
        <w:pStyle w:val="ListParagraph"/>
        <w:keepNext/>
        <w:widowControl w:val="0"/>
        <w:spacing w:after="120" w:line="240" w:lineRule="auto"/>
        <w:ind w:left="284"/>
        <w:jc w:val="both"/>
        <w:rPr>
          <w:rFonts w:asciiTheme="minorHAnsi" w:hAnsiTheme="minorHAnsi" w:cstheme="minorHAnsi"/>
          <w:szCs w:val="24"/>
        </w:rPr>
      </w:pPr>
    </w:p>
    <w:p w14:paraId="5A45EA66" w14:textId="61488E5E" w:rsidR="00EC7FF9" w:rsidRPr="005D3ACA" w:rsidRDefault="00EC7FF9" w:rsidP="49E345BD">
      <w:pPr>
        <w:pStyle w:val="ListParagraph"/>
        <w:keepNext/>
        <w:widowControl w:val="0"/>
        <w:numPr>
          <w:ilvl w:val="0"/>
          <w:numId w:val="27"/>
        </w:numPr>
        <w:spacing w:after="120" w:line="240" w:lineRule="auto"/>
        <w:ind w:left="284" w:hanging="284"/>
        <w:jc w:val="both"/>
        <w:rPr>
          <w:rFonts w:asciiTheme="minorHAnsi" w:hAnsiTheme="minorHAnsi" w:cstheme="minorBidi"/>
        </w:rPr>
      </w:pPr>
      <w:r w:rsidRPr="41A5E63C">
        <w:rPr>
          <w:rFonts w:asciiTheme="minorHAnsi" w:hAnsiTheme="minorHAnsi" w:cstheme="minorBidi"/>
        </w:rPr>
        <w:t xml:space="preserve">Il finanziamento è corrisposto sotto condizione risolutiva e l’AICS Maputo, qualora fossero comunicati dalla Prefettura rilievi ostativi, recede dal contratto, fatto salvo il pagamento del valore delle </w:t>
      </w:r>
      <w:r w:rsidR="518A1F3F" w:rsidRPr="41A5E63C">
        <w:rPr>
          <w:rFonts w:asciiTheme="minorHAnsi" w:hAnsiTheme="minorHAnsi" w:cstheme="minorBidi"/>
        </w:rPr>
        <w:t>realizzazioni</w:t>
      </w:r>
      <w:r w:rsidRPr="41A5E63C">
        <w:rPr>
          <w:rFonts w:asciiTheme="minorHAnsi" w:hAnsiTheme="minorHAnsi" w:cstheme="minorBidi"/>
        </w:rPr>
        <w:t xml:space="preserve"> già eseguite e il rimborso delle spese sostenute per il l’esecuzione del rimanente, nei limiti delle utilità conseguite. </w:t>
      </w:r>
    </w:p>
    <w:p w14:paraId="7F544E15" w14:textId="77777777" w:rsidR="00627D44" w:rsidRPr="00A07D7E" w:rsidRDefault="00627D44" w:rsidP="00A07D7E">
      <w:pPr>
        <w:pStyle w:val="ListParagraph"/>
        <w:jc w:val="both"/>
      </w:pPr>
    </w:p>
    <w:p w14:paraId="353532F1" w14:textId="3651EEA3" w:rsidR="00627D44" w:rsidRPr="005D3ACA" w:rsidRDefault="005D3ACA" w:rsidP="0601633C">
      <w:pPr>
        <w:jc w:val="center"/>
        <w:rPr>
          <w:rFonts w:asciiTheme="minorHAnsi" w:hAnsiTheme="minorHAnsi" w:cstheme="minorBidi"/>
          <w:b/>
          <w:bCs/>
          <w:color w:val="2E74B5"/>
          <w:sz w:val="26"/>
          <w:szCs w:val="26"/>
        </w:rPr>
      </w:pPr>
      <w:r w:rsidRPr="0601633C">
        <w:rPr>
          <w:rFonts w:asciiTheme="minorHAnsi" w:hAnsiTheme="minorHAnsi" w:cstheme="minorBidi"/>
          <w:b/>
          <w:bCs/>
          <w:color w:val="2E74B5"/>
          <w:sz w:val="26"/>
          <w:szCs w:val="26"/>
        </w:rPr>
        <w:t>Art. 9</w:t>
      </w:r>
    </w:p>
    <w:p w14:paraId="16F3BC68" w14:textId="4E9C4804" w:rsidR="00627D44" w:rsidRPr="005D3ACA" w:rsidRDefault="00627D44" w:rsidP="1913547D">
      <w:pPr>
        <w:jc w:val="center"/>
        <w:rPr>
          <w:rFonts w:asciiTheme="minorHAnsi" w:hAnsiTheme="minorHAnsi" w:cstheme="minorBidi"/>
          <w:color w:val="2E74B5"/>
          <w:sz w:val="26"/>
          <w:szCs w:val="26"/>
        </w:rPr>
      </w:pPr>
      <w:r w:rsidRPr="2AFFE7B6">
        <w:rPr>
          <w:rFonts w:asciiTheme="minorHAnsi" w:hAnsiTheme="minorHAnsi" w:cstheme="minorBidi"/>
          <w:color w:val="2E74B5"/>
          <w:sz w:val="26"/>
          <w:szCs w:val="26"/>
        </w:rPr>
        <w:t>Attività, reportistica e altri obblighi del</w:t>
      </w:r>
      <w:r w:rsidR="16C98FFB" w:rsidRPr="2AFFE7B6">
        <w:rPr>
          <w:rFonts w:asciiTheme="minorHAnsi" w:hAnsiTheme="minorHAnsi" w:cstheme="minorBidi"/>
          <w:color w:val="2E74B5"/>
          <w:sz w:val="26"/>
          <w:szCs w:val="26"/>
        </w:rPr>
        <w:t>l’Ente</w:t>
      </w:r>
      <w:r w:rsidRPr="2AFFE7B6">
        <w:rPr>
          <w:rFonts w:asciiTheme="minorHAnsi" w:hAnsiTheme="minorHAnsi" w:cstheme="minorBidi"/>
          <w:color w:val="2E74B5"/>
          <w:sz w:val="26"/>
          <w:szCs w:val="26"/>
        </w:rPr>
        <w:t xml:space="preserve"> Esecutore</w:t>
      </w:r>
    </w:p>
    <w:p w14:paraId="62805518" w14:textId="46CF06EF" w:rsidR="00627D44" w:rsidRDefault="00627D44" w:rsidP="00A9291B">
      <w:pPr>
        <w:pStyle w:val="ListParagraph"/>
        <w:numPr>
          <w:ilvl w:val="0"/>
          <w:numId w:val="48"/>
        </w:numPr>
        <w:spacing w:after="120"/>
        <w:jc w:val="both"/>
        <w:rPr>
          <w:rFonts w:asciiTheme="minorHAnsi" w:eastAsia="Calibri" w:hAnsiTheme="minorHAnsi" w:cstheme="minorBidi"/>
          <w:lang w:eastAsia="en-US"/>
        </w:rPr>
      </w:pPr>
      <w:r w:rsidRPr="2AFFE7B6">
        <w:rPr>
          <w:rFonts w:asciiTheme="minorHAnsi" w:eastAsia="Calibri" w:hAnsiTheme="minorHAnsi" w:cstheme="minorBidi"/>
          <w:lang w:eastAsia="en-US"/>
        </w:rPr>
        <w:t xml:space="preserve">L’Ente Esecutore si impegna, nel rispetto della normativa vigente, ad assicurare il corretto svolgimento dell’Iniziativa e presentare all’AICS lo stato di avanzamento delle attività tramite rapporti intermedi e finali utilizzando il Documento Unico di Progetto, unitamente al rapporto del Revisore esterno nei modi e tempi stabiliti dal presente Contratto e dalle Procedure </w:t>
      </w:r>
      <w:r w:rsidR="00A2156A" w:rsidRPr="2AFFE7B6">
        <w:rPr>
          <w:rFonts w:asciiTheme="minorHAnsi" w:eastAsia="Calibri" w:hAnsiTheme="minorHAnsi" w:cstheme="minorBidi"/>
          <w:lang w:eastAsia="en-US"/>
        </w:rPr>
        <w:t>del</w:t>
      </w:r>
      <w:r w:rsidR="1720E2CA" w:rsidRPr="2AFFE7B6">
        <w:rPr>
          <w:rFonts w:asciiTheme="minorHAnsi" w:eastAsia="Calibri" w:hAnsiTheme="minorHAnsi" w:cstheme="minorBidi"/>
          <w:lang w:eastAsia="en-US"/>
        </w:rPr>
        <w:t>l’Avviso</w:t>
      </w:r>
      <w:r w:rsidRPr="2AFFE7B6">
        <w:rPr>
          <w:rFonts w:asciiTheme="minorHAnsi" w:eastAsia="Calibri" w:hAnsiTheme="minorHAnsi" w:cstheme="minorBidi"/>
          <w:lang w:eastAsia="en-US"/>
        </w:rPr>
        <w:t>.</w:t>
      </w:r>
    </w:p>
    <w:p w14:paraId="6CCEA1E3" w14:textId="77777777" w:rsidR="00D31BA3" w:rsidRPr="00D31BA3" w:rsidRDefault="00D31BA3" w:rsidP="06E0AE37">
      <w:pPr>
        <w:jc w:val="both"/>
        <w:rPr>
          <w:rFonts w:asciiTheme="minorHAnsi" w:eastAsia="Calibri" w:hAnsiTheme="minorHAnsi" w:cstheme="minorBidi"/>
          <w:lang w:eastAsia="en-US"/>
        </w:rPr>
      </w:pPr>
      <w:r w:rsidRPr="06E0AE37">
        <w:rPr>
          <w:rFonts w:asciiTheme="minorHAnsi" w:eastAsia="Calibri" w:hAnsiTheme="minorHAnsi" w:cstheme="minorBidi"/>
          <w:b/>
          <w:bCs/>
          <w:u w:val="single"/>
          <w:lang w:eastAsia="en-US"/>
        </w:rPr>
        <w:t xml:space="preserve">Il piano operativo </w:t>
      </w:r>
      <w:r w:rsidRPr="06E0AE37">
        <w:rPr>
          <w:rFonts w:asciiTheme="minorHAnsi" w:eastAsia="Calibri" w:hAnsiTheme="minorHAnsi" w:cstheme="minorBidi"/>
          <w:lang w:eastAsia="en-US"/>
        </w:rPr>
        <w:t>deve essere presentato all'avvio dell'iniziativa, entro 30 (trenta) giorni dall'inizio delle attività seguendo il “Modello Piano Operativo”. Esso deve contenere il piano finanziario e può inoltre contenere, ove ritenuto necessario, eventuali aggiornamenti alle modalità di realizzazione delle attività, agli indicatori (IOV), al cronogramma e al piano finanziario. Tali aggiornamenti non possono comunque modificare l'obiettivo generale, gli obiettivi specifici, i risultati e le attività previsti nella proposta approvata.</w:t>
      </w:r>
    </w:p>
    <w:p w14:paraId="3623063D" w14:textId="2C7B8678" w:rsidR="00F17F77" w:rsidRPr="00F17F77" w:rsidRDefault="00F17F77" w:rsidP="06E0AE37">
      <w:pPr>
        <w:jc w:val="both"/>
        <w:rPr>
          <w:rFonts w:asciiTheme="minorHAnsi" w:eastAsia="Calibri" w:hAnsiTheme="minorHAnsi" w:cstheme="minorBidi"/>
          <w:lang w:eastAsia="en-US"/>
        </w:rPr>
      </w:pPr>
      <w:r w:rsidRPr="06E0AE37">
        <w:rPr>
          <w:rFonts w:asciiTheme="minorHAnsi" w:eastAsia="Calibri" w:hAnsiTheme="minorHAnsi" w:cstheme="minorBidi"/>
          <w:b/>
          <w:bCs/>
          <w:u w:val="single"/>
          <w:lang w:eastAsia="en-US"/>
        </w:rPr>
        <w:t xml:space="preserve">I rapporti intermedi descrittivi </w:t>
      </w:r>
      <w:r w:rsidRPr="06E0AE37">
        <w:rPr>
          <w:rFonts w:asciiTheme="minorHAnsi" w:eastAsia="Calibri" w:hAnsiTheme="minorHAnsi" w:cstheme="minorBidi"/>
          <w:lang w:eastAsia="en-US"/>
        </w:rPr>
        <w:t>devono essere presentati entro 7 (sette) giorni dalla scadenza del periodo di riferimento seguendo il Modello fornito, rispettando i criteri stabiliti e dovranno essere consegnati alla Sede AICS Maputo con cadenza trimestrale</w:t>
      </w:r>
      <w:r w:rsidR="0089003F" w:rsidRPr="06E0AE37">
        <w:rPr>
          <w:rFonts w:asciiTheme="minorHAnsi" w:eastAsia="Calibri" w:hAnsiTheme="minorHAnsi" w:cstheme="minorBidi"/>
          <w:lang w:eastAsia="en-US"/>
        </w:rPr>
        <w:t xml:space="preserve"> </w:t>
      </w:r>
      <w:r w:rsidR="00A57383" w:rsidRPr="06E0AE37">
        <w:rPr>
          <w:rFonts w:asciiTheme="minorHAnsi" w:eastAsia="Calibri" w:hAnsiTheme="minorHAnsi" w:cstheme="minorBidi"/>
          <w:lang w:eastAsia="en-US"/>
        </w:rPr>
        <w:t>(</w:t>
      </w:r>
      <w:r w:rsidR="00E27270" w:rsidRPr="06E0AE37">
        <w:rPr>
          <w:rFonts w:asciiTheme="minorHAnsi" w:eastAsia="Calibri" w:hAnsiTheme="minorHAnsi" w:cstheme="minorBidi"/>
          <w:lang w:eastAsia="en-US"/>
        </w:rPr>
        <w:t>considerando gennaio come primo mese</w:t>
      </w:r>
      <w:r w:rsidR="00A57383" w:rsidRPr="06E0AE37">
        <w:rPr>
          <w:rFonts w:asciiTheme="minorHAnsi" w:eastAsia="Calibri" w:hAnsiTheme="minorHAnsi" w:cstheme="minorBidi"/>
          <w:lang w:eastAsia="en-US"/>
        </w:rPr>
        <w:t xml:space="preserve"> dell’anno</w:t>
      </w:r>
      <w:r w:rsidR="00E27270" w:rsidRPr="06E0AE37">
        <w:rPr>
          <w:rFonts w:asciiTheme="minorHAnsi" w:eastAsia="Calibri" w:hAnsiTheme="minorHAnsi" w:cstheme="minorBidi"/>
          <w:lang w:eastAsia="en-US"/>
        </w:rPr>
        <w:t xml:space="preserve"> </w:t>
      </w:r>
      <w:r w:rsidR="00581F9B" w:rsidRPr="06E0AE37">
        <w:rPr>
          <w:rFonts w:asciiTheme="minorHAnsi" w:eastAsia="Calibri" w:hAnsiTheme="minorHAnsi" w:cstheme="minorBidi"/>
          <w:lang w:eastAsia="en-US"/>
        </w:rPr>
        <w:t>indipendentemente dall’inizio de</w:t>
      </w:r>
      <w:r w:rsidR="00A57383" w:rsidRPr="06E0AE37">
        <w:rPr>
          <w:rFonts w:asciiTheme="minorHAnsi" w:eastAsia="Calibri" w:hAnsiTheme="minorHAnsi" w:cstheme="minorBidi"/>
          <w:lang w:eastAsia="en-US"/>
        </w:rPr>
        <w:t>lle attività del progetto)</w:t>
      </w:r>
      <w:r w:rsidRPr="06E0AE37">
        <w:rPr>
          <w:rFonts w:asciiTheme="minorHAnsi" w:eastAsia="Calibri" w:hAnsiTheme="minorHAnsi" w:cstheme="minorBidi"/>
          <w:lang w:eastAsia="en-US"/>
        </w:rPr>
        <w:t xml:space="preserve">. Dovrà documentare il livello di realizzazione ed una valutazione delle attività del periodo di riferimento, le evoluzioni rispetto ai risultati attesi, gli effetti attuali sui beneficiari diretti e indiretti – con specifico riferimento anche alla disaggregazione dei dati per sesso o vulnerabilità (persone con disabilità e minoranze) - nonché la visibilità e apprezzabilità attuale degli effetti prodotti. Tali rapporti hanno funzione meramente </w:t>
      </w:r>
      <w:r w:rsidRPr="06E0AE37">
        <w:rPr>
          <w:rFonts w:asciiTheme="minorHAnsi" w:eastAsia="Calibri" w:hAnsiTheme="minorHAnsi" w:cstheme="minorBidi"/>
          <w:lang w:eastAsia="en-US"/>
        </w:rPr>
        <w:lastRenderedPageBreak/>
        <w:t>informativa e non necessitano di approvazione da parte di AICS Maputo, la quale si riserva il diritto di chiedere integrazioni o chiarimenti se ritenuto necessario.</w:t>
      </w:r>
    </w:p>
    <w:p w14:paraId="63AEF1E9" w14:textId="77777777" w:rsidR="003B0039" w:rsidRPr="003B0039" w:rsidRDefault="003B0039" w:rsidP="00A9291B">
      <w:pPr>
        <w:widowControl w:val="0"/>
        <w:tabs>
          <w:tab w:val="left" w:pos="727"/>
        </w:tabs>
        <w:autoSpaceDE w:val="0"/>
        <w:autoSpaceDN w:val="0"/>
        <w:spacing w:before="261" w:after="0" w:line="240" w:lineRule="auto"/>
        <w:ind w:right="134"/>
        <w:jc w:val="both"/>
        <w:rPr>
          <w:rFonts w:ascii="Calibri" w:eastAsia="Calibri" w:hAnsi="Calibri" w:cs="Calibri"/>
          <w:lang w:eastAsia="en-US"/>
        </w:rPr>
      </w:pPr>
      <w:r w:rsidRPr="003B0039">
        <w:rPr>
          <w:rFonts w:ascii="Calibri" w:eastAsia="Calibri" w:hAnsi="Calibri" w:cs="Calibri"/>
          <w:u w:val="single"/>
          <w:lang w:eastAsia="en-US"/>
        </w:rPr>
        <w:t xml:space="preserve">I </w:t>
      </w:r>
      <w:r w:rsidRPr="003B0039">
        <w:rPr>
          <w:rFonts w:ascii="Calibri" w:eastAsia="Calibri" w:hAnsi="Calibri" w:cs="Calibri"/>
          <w:b/>
          <w:u w:val="single"/>
          <w:lang w:eastAsia="en-US"/>
        </w:rPr>
        <w:t>rapporti descrittivi – contabili annuali</w:t>
      </w:r>
      <w:r w:rsidRPr="003B0039">
        <w:rPr>
          <w:rFonts w:ascii="Calibri" w:eastAsia="Calibri" w:hAnsi="Calibri" w:cs="Calibri"/>
          <w:b/>
          <w:lang w:eastAsia="en-US"/>
        </w:rPr>
        <w:t xml:space="preserve"> </w:t>
      </w:r>
      <w:r w:rsidRPr="003B0039">
        <w:rPr>
          <w:rFonts w:ascii="Calibri" w:eastAsia="Calibri" w:hAnsi="Calibri" w:cs="Calibri"/>
          <w:lang w:eastAsia="en-US"/>
        </w:rPr>
        <w:t>devono essere presentati</w:t>
      </w:r>
      <w:r w:rsidRPr="003B0039">
        <w:rPr>
          <w:rFonts w:ascii="Calibri" w:eastAsia="Calibri" w:hAnsi="Calibri" w:cs="Calibri"/>
          <w:spacing w:val="40"/>
          <w:lang w:eastAsia="en-US"/>
        </w:rPr>
        <w:t xml:space="preserve"> </w:t>
      </w:r>
      <w:r w:rsidRPr="003B0039">
        <w:rPr>
          <w:rFonts w:ascii="Calibri" w:eastAsia="Calibri" w:hAnsi="Calibri" w:cs="Calibri"/>
          <w:lang w:eastAsia="en-US"/>
        </w:rPr>
        <w:t>entro 30 (trenta) giorni dalla scadenza del periodo e comprendono una parte</w:t>
      </w:r>
      <w:r w:rsidRPr="003B0039">
        <w:rPr>
          <w:rFonts w:ascii="Calibri" w:eastAsia="Calibri" w:hAnsi="Calibri" w:cs="Calibri"/>
          <w:spacing w:val="40"/>
          <w:lang w:eastAsia="en-US"/>
        </w:rPr>
        <w:t xml:space="preserve"> </w:t>
      </w:r>
      <w:r w:rsidRPr="003B0039">
        <w:rPr>
          <w:rFonts w:ascii="Calibri" w:eastAsia="Calibri" w:hAnsi="Calibri" w:cs="Calibri"/>
          <w:lang w:eastAsia="en-US"/>
        </w:rPr>
        <w:t>descrittiva relativa allo stato di avanzamento</w:t>
      </w:r>
      <w:r w:rsidRPr="003B0039">
        <w:rPr>
          <w:rFonts w:ascii="Calibri" w:eastAsia="Calibri" w:hAnsi="Calibri" w:cs="Calibri"/>
          <w:spacing w:val="-1"/>
          <w:lang w:eastAsia="en-US"/>
        </w:rPr>
        <w:t xml:space="preserve"> </w:t>
      </w:r>
      <w:r w:rsidRPr="003B0039">
        <w:rPr>
          <w:rFonts w:ascii="Calibri" w:eastAsia="Calibri" w:hAnsi="Calibri" w:cs="Calibri"/>
          <w:lang w:eastAsia="en-US"/>
        </w:rPr>
        <w:t>delle</w:t>
      </w:r>
      <w:r w:rsidRPr="003B0039">
        <w:rPr>
          <w:rFonts w:ascii="Calibri" w:eastAsia="Calibri" w:hAnsi="Calibri" w:cs="Calibri"/>
          <w:spacing w:val="-1"/>
          <w:lang w:eastAsia="en-US"/>
        </w:rPr>
        <w:t xml:space="preserve"> </w:t>
      </w:r>
      <w:r w:rsidRPr="003B0039">
        <w:rPr>
          <w:rFonts w:ascii="Calibri" w:eastAsia="Calibri" w:hAnsi="Calibri" w:cs="Calibri"/>
          <w:lang w:eastAsia="en-US"/>
        </w:rPr>
        <w:t>attività e</w:t>
      </w:r>
      <w:r w:rsidRPr="003B0039">
        <w:rPr>
          <w:rFonts w:ascii="Calibri" w:eastAsia="Calibri" w:hAnsi="Calibri" w:cs="Calibri"/>
          <w:spacing w:val="-1"/>
          <w:lang w:eastAsia="en-US"/>
        </w:rPr>
        <w:t xml:space="preserve"> </w:t>
      </w:r>
      <w:r w:rsidRPr="003B0039">
        <w:rPr>
          <w:rFonts w:ascii="Calibri" w:eastAsia="Calibri" w:hAnsi="Calibri" w:cs="Calibri"/>
          <w:lang w:eastAsia="en-US"/>
        </w:rPr>
        <w:t>una relazione contabile elaborata da un revisore contabile dei conti che certifichi la conformità delle procedure d’acquisizione di forniture, servizi e opere alla legislazione vigente. Per essere ammissibili, devono riguardare la rendicontazione di una spesa corrispondente ad almeno l’80% dell’anticipo di finanziamento.</w:t>
      </w:r>
    </w:p>
    <w:p w14:paraId="49835BE6" w14:textId="77777777" w:rsidR="003B0039" w:rsidRPr="003B0039" w:rsidRDefault="003B0039" w:rsidP="003B0039">
      <w:pPr>
        <w:widowControl w:val="0"/>
        <w:autoSpaceDE w:val="0"/>
        <w:autoSpaceDN w:val="0"/>
        <w:spacing w:before="43" w:after="0" w:line="240" w:lineRule="auto"/>
        <w:rPr>
          <w:rFonts w:ascii="Calibri" w:eastAsia="Calibri" w:hAnsi="Calibri" w:cs="Calibri"/>
          <w:szCs w:val="24"/>
          <w:lang w:eastAsia="en-US"/>
        </w:rPr>
      </w:pPr>
    </w:p>
    <w:p w14:paraId="1AFF7935" w14:textId="0EB28956" w:rsidR="003B0039" w:rsidRPr="00A9291B" w:rsidRDefault="003B0039" w:rsidP="00A9291B">
      <w:pPr>
        <w:pStyle w:val="ListParagraph"/>
        <w:spacing w:after="120"/>
        <w:ind w:left="0"/>
        <w:jc w:val="both"/>
        <w:rPr>
          <w:rFonts w:ascii="Calibri" w:eastAsia="Calibri" w:hAnsi="Calibri" w:cs="Calibri"/>
          <w:lang w:eastAsia="en-US"/>
        </w:rPr>
      </w:pPr>
      <w:r w:rsidRPr="003B0039">
        <w:rPr>
          <w:rFonts w:ascii="Calibri" w:eastAsia="Calibri" w:hAnsi="Calibri" w:cs="Calibri"/>
          <w:u w:val="single"/>
          <w:lang w:eastAsia="en-US"/>
        </w:rPr>
        <w:t xml:space="preserve">Il </w:t>
      </w:r>
      <w:r w:rsidRPr="003B0039">
        <w:rPr>
          <w:rFonts w:ascii="Calibri" w:eastAsia="Calibri" w:hAnsi="Calibri" w:cs="Calibri"/>
          <w:b/>
          <w:u w:val="single"/>
          <w:lang w:eastAsia="en-US"/>
        </w:rPr>
        <w:t>Rapporto finale</w:t>
      </w:r>
      <w:r w:rsidRPr="003B0039">
        <w:rPr>
          <w:rFonts w:ascii="Calibri" w:eastAsia="Calibri" w:hAnsi="Calibri" w:cs="Calibri"/>
          <w:lang w:eastAsia="en-US"/>
        </w:rPr>
        <w:t xml:space="preserve">: Il rapporto descrittivo e contabile finale consiste nel riepilogo sul grado di conseguimento degli obiettivi e raggiungimento dei risultati e nel consuntivo delle spese effettuate. Al rapporto deve essere allegata una relazione contabile elaborata da un revisore contabile dei conti che certifichi la conformità delle procedure d’acquisizione di forniture, servizi e opere alla legislazione vigente. </w:t>
      </w:r>
      <w:r w:rsidR="000507C9">
        <w:rPr>
          <w:rFonts w:ascii="Calibri" w:eastAsia="Calibri" w:hAnsi="Calibri" w:cs="Calibri"/>
          <w:lang w:eastAsia="en-US"/>
        </w:rPr>
        <w:t>A</w:t>
      </w:r>
      <w:r w:rsidR="000507C9" w:rsidRPr="000507C9">
        <w:rPr>
          <w:rFonts w:ascii="Calibri" w:eastAsia="Calibri" w:hAnsi="Calibri" w:cs="Calibri"/>
          <w:lang w:eastAsia="en-US"/>
        </w:rPr>
        <w:t>llo stesso sarà aggiunto un rapporto di riconciliazione tra gli importi, i cofinanziamenti, le percentuali ed eventuali spese inammissibili rispetto a tutto il periodo dell’Iniziativa.</w:t>
      </w:r>
      <w:r w:rsidR="000507C9">
        <w:rPr>
          <w:rFonts w:ascii="Calibri" w:eastAsia="Calibri" w:hAnsi="Calibri" w:cs="Calibri"/>
          <w:lang w:eastAsia="en-US"/>
        </w:rPr>
        <w:t xml:space="preserve"> </w:t>
      </w:r>
      <w:r w:rsidRPr="003B0039">
        <w:rPr>
          <w:rFonts w:ascii="Calibri" w:eastAsia="Calibri" w:hAnsi="Calibri" w:cs="Calibri"/>
          <w:lang w:eastAsia="en-US"/>
        </w:rPr>
        <w:t>Deve essere</w:t>
      </w:r>
      <w:r w:rsidRPr="003B0039">
        <w:rPr>
          <w:rFonts w:ascii="Calibri" w:eastAsia="Calibri" w:hAnsi="Calibri" w:cs="Calibri"/>
          <w:spacing w:val="-2"/>
          <w:lang w:eastAsia="en-US"/>
        </w:rPr>
        <w:t xml:space="preserve"> </w:t>
      </w:r>
      <w:r w:rsidRPr="003B0039">
        <w:rPr>
          <w:rFonts w:ascii="Calibri" w:eastAsia="Calibri" w:hAnsi="Calibri" w:cs="Calibri"/>
          <w:lang w:eastAsia="en-US"/>
        </w:rPr>
        <w:t>presentato</w:t>
      </w:r>
      <w:r w:rsidRPr="003B0039">
        <w:rPr>
          <w:rFonts w:ascii="Calibri" w:eastAsia="Calibri" w:hAnsi="Calibri" w:cs="Calibri"/>
          <w:spacing w:val="-2"/>
          <w:lang w:eastAsia="en-US"/>
        </w:rPr>
        <w:t xml:space="preserve"> </w:t>
      </w:r>
      <w:r w:rsidRPr="003B0039">
        <w:rPr>
          <w:rFonts w:ascii="Calibri" w:eastAsia="Calibri" w:hAnsi="Calibri" w:cs="Calibri"/>
          <w:lang w:eastAsia="en-US"/>
        </w:rPr>
        <w:t>entro</w:t>
      </w:r>
      <w:r w:rsidRPr="003B0039">
        <w:rPr>
          <w:rFonts w:ascii="Calibri" w:eastAsia="Calibri" w:hAnsi="Calibri" w:cs="Calibri"/>
          <w:spacing w:val="-2"/>
          <w:lang w:eastAsia="en-US"/>
        </w:rPr>
        <w:t xml:space="preserve"> </w:t>
      </w:r>
      <w:r w:rsidRPr="003B0039">
        <w:rPr>
          <w:rFonts w:ascii="Calibri" w:eastAsia="Calibri" w:hAnsi="Calibri" w:cs="Calibri"/>
          <w:lang w:eastAsia="en-US"/>
        </w:rPr>
        <w:t>90 (novanta) giorni dalla conclusione delle attività dell'iniziativa.</w:t>
      </w:r>
    </w:p>
    <w:p w14:paraId="55D9AA36" w14:textId="77777777" w:rsidR="003B0039" w:rsidRPr="003B0039" w:rsidRDefault="003B0039" w:rsidP="003B0039">
      <w:pPr>
        <w:widowControl w:val="0"/>
        <w:autoSpaceDE w:val="0"/>
        <w:autoSpaceDN w:val="0"/>
        <w:spacing w:before="14" w:after="0" w:line="240" w:lineRule="auto"/>
        <w:rPr>
          <w:rFonts w:ascii="Calibri" w:eastAsia="Calibri" w:hAnsi="Calibri" w:cs="Calibri"/>
          <w:szCs w:val="24"/>
          <w:lang w:eastAsia="en-US"/>
        </w:rPr>
      </w:pPr>
    </w:p>
    <w:p w14:paraId="1A63D028" w14:textId="7EA8AA5A" w:rsidR="003B0039" w:rsidRPr="003B0039" w:rsidRDefault="003B0039" w:rsidP="003B0039">
      <w:pPr>
        <w:widowControl w:val="0"/>
        <w:autoSpaceDE w:val="0"/>
        <w:autoSpaceDN w:val="0"/>
        <w:spacing w:after="0"/>
        <w:ind w:left="7" w:right="152"/>
        <w:jc w:val="both"/>
        <w:rPr>
          <w:rFonts w:ascii="Calibri" w:eastAsia="Calibri" w:hAnsi="Calibri" w:cs="Calibri"/>
          <w:b/>
          <w:lang w:eastAsia="en-US"/>
        </w:rPr>
      </w:pPr>
      <w:r w:rsidRPr="003B0039">
        <w:rPr>
          <w:rFonts w:ascii="Calibri" w:eastAsia="Calibri" w:hAnsi="Calibri" w:cs="Calibri"/>
          <w:lang w:eastAsia="en-US"/>
        </w:rPr>
        <w:t xml:space="preserve">La documentazione di cui sopra deve essere inviato via PEC </w:t>
      </w:r>
      <w:r w:rsidRPr="003B0039">
        <w:rPr>
          <w:rFonts w:ascii="Calibri" w:eastAsia="Calibri" w:hAnsi="Calibri" w:cs="Calibri"/>
          <w:b/>
          <w:lang w:eastAsia="en-US"/>
        </w:rPr>
        <w:t>in forma elettronica in formato PDF nativo (PDF/A). La Sede AICS Maputo si riserva il diritto di chiedere ulteriori rapporti e/o la documentazione cartacea quando ritenuto necessario</w:t>
      </w:r>
      <w:r w:rsidR="000507C9">
        <w:rPr>
          <w:rFonts w:ascii="Calibri" w:eastAsia="Calibri" w:hAnsi="Calibri" w:cs="Calibri"/>
          <w:b/>
          <w:lang w:eastAsia="en-US"/>
        </w:rPr>
        <w:t>.</w:t>
      </w:r>
    </w:p>
    <w:p w14:paraId="02354FA6" w14:textId="77777777" w:rsidR="003B0039" w:rsidRPr="003B0039" w:rsidRDefault="003B0039" w:rsidP="003B0039">
      <w:pPr>
        <w:widowControl w:val="0"/>
        <w:autoSpaceDE w:val="0"/>
        <w:autoSpaceDN w:val="0"/>
        <w:spacing w:before="267" w:after="0"/>
        <w:ind w:left="7" w:right="165"/>
        <w:jc w:val="both"/>
        <w:rPr>
          <w:rFonts w:ascii="Calibri" w:eastAsia="Calibri" w:hAnsi="Calibri" w:cs="Calibri"/>
          <w:lang w:eastAsia="en-US"/>
        </w:rPr>
      </w:pPr>
      <w:r w:rsidRPr="003B0039">
        <w:rPr>
          <w:rFonts w:ascii="Calibri" w:eastAsia="Calibri" w:hAnsi="Calibri" w:cs="Calibri"/>
          <w:lang w:eastAsia="en-US"/>
        </w:rPr>
        <w:t xml:space="preserve">L’ente esecutore deve inoltre presentare un </w:t>
      </w:r>
      <w:r w:rsidRPr="003B0039">
        <w:rPr>
          <w:rFonts w:ascii="Calibri" w:eastAsia="Calibri" w:hAnsi="Calibri" w:cs="Calibri"/>
          <w:b/>
          <w:lang w:eastAsia="en-US"/>
        </w:rPr>
        <w:t xml:space="preserve">rapporto nel caso si verifichino condizioni di straordinarietà </w:t>
      </w:r>
      <w:r w:rsidRPr="003B0039">
        <w:rPr>
          <w:rFonts w:ascii="Calibri" w:eastAsia="Calibri" w:hAnsi="Calibri" w:cs="Calibri"/>
          <w:lang w:eastAsia="en-US"/>
        </w:rPr>
        <w:t>(es.: interruzione temporanea delle attività dovuta a causa di forza maggiore).</w:t>
      </w:r>
    </w:p>
    <w:p w14:paraId="523D40DC" w14:textId="77777777" w:rsidR="003B0039" w:rsidRDefault="003B0039" w:rsidP="003B0039">
      <w:pPr>
        <w:widowControl w:val="0"/>
        <w:autoSpaceDE w:val="0"/>
        <w:autoSpaceDN w:val="0"/>
        <w:spacing w:before="264" w:after="0"/>
        <w:ind w:left="7" w:right="159"/>
        <w:jc w:val="both"/>
        <w:rPr>
          <w:rFonts w:ascii="Calibri" w:eastAsia="Calibri" w:hAnsi="Calibri" w:cs="Calibri"/>
          <w:szCs w:val="24"/>
          <w:lang w:eastAsia="en-US"/>
        </w:rPr>
      </w:pPr>
      <w:r w:rsidRPr="003B0039">
        <w:rPr>
          <w:rFonts w:ascii="Calibri" w:eastAsia="Calibri" w:hAnsi="Calibri" w:cs="Calibri"/>
          <w:szCs w:val="24"/>
          <w:lang w:eastAsia="en-US"/>
        </w:rPr>
        <w:t>Ai rapporti contabili deve essere sempre allegata la documentazione comprovante le spese sostenute nel periodo di riferimento e in particolare:</w:t>
      </w:r>
    </w:p>
    <w:p w14:paraId="4CF5AE34" w14:textId="77777777" w:rsidR="003B0039" w:rsidRPr="00A9291B" w:rsidRDefault="003B0039" w:rsidP="003B0039">
      <w:pPr>
        <w:pStyle w:val="ListParagraph"/>
        <w:widowControl w:val="0"/>
        <w:numPr>
          <w:ilvl w:val="0"/>
          <w:numId w:val="49"/>
        </w:numPr>
        <w:autoSpaceDE w:val="0"/>
        <w:autoSpaceDN w:val="0"/>
        <w:spacing w:before="264" w:after="0"/>
        <w:ind w:right="159"/>
        <w:jc w:val="left"/>
        <w:rPr>
          <w:rFonts w:ascii="Calibri" w:eastAsia="Calibri" w:hAnsi="Calibri" w:cs="Calibri"/>
          <w:szCs w:val="24"/>
          <w:lang w:eastAsia="en-US"/>
        </w:rPr>
      </w:pPr>
      <w:r w:rsidRPr="00A9291B">
        <w:rPr>
          <w:rFonts w:ascii="Calibri" w:eastAsia="Calibri" w:hAnsi="Calibri" w:cs="Calibri"/>
          <w:lang w:eastAsia="en-US"/>
        </w:rPr>
        <w:t>relazione</w:t>
      </w:r>
      <w:r w:rsidRPr="00A9291B">
        <w:rPr>
          <w:rFonts w:ascii="Calibri" w:eastAsia="Calibri" w:hAnsi="Calibri" w:cs="Calibri"/>
          <w:spacing w:val="-5"/>
          <w:lang w:eastAsia="en-US"/>
        </w:rPr>
        <w:t xml:space="preserve"> </w:t>
      </w:r>
      <w:r w:rsidRPr="00A9291B">
        <w:rPr>
          <w:rFonts w:ascii="Calibri" w:eastAsia="Calibri" w:hAnsi="Calibri" w:cs="Calibri"/>
          <w:lang w:eastAsia="en-US"/>
        </w:rPr>
        <w:t>del</w:t>
      </w:r>
      <w:r w:rsidRPr="00A9291B">
        <w:rPr>
          <w:rFonts w:ascii="Calibri" w:eastAsia="Calibri" w:hAnsi="Calibri" w:cs="Calibri"/>
          <w:spacing w:val="-5"/>
          <w:lang w:eastAsia="en-US"/>
        </w:rPr>
        <w:t xml:space="preserve"> </w:t>
      </w:r>
      <w:r w:rsidRPr="00A9291B">
        <w:rPr>
          <w:rFonts w:ascii="Calibri" w:eastAsia="Calibri" w:hAnsi="Calibri" w:cs="Calibri"/>
          <w:lang w:eastAsia="en-US"/>
        </w:rPr>
        <w:t>revisore</w:t>
      </w:r>
      <w:r w:rsidRPr="00A9291B">
        <w:rPr>
          <w:rFonts w:ascii="Calibri" w:eastAsia="Calibri" w:hAnsi="Calibri" w:cs="Calibri"/>
          <w:spacing w:val="-6"/>
          <w:lang w:eastAsia="en-US"/>
        </w:rPr>
        <w:t xml:space="preserve"> </w:t>
      </w:r>
      <w:r w:rsidRPr="00A9291B">
        <w:rPr>
          <w:rFonts w:ascii="Calibri" w:eastAsia="Calibri" w:hAnsi="Calibri" w:cs="Calibri"/>
          <w:lang w:eastAsia="en-US"/>
        </w:rPr>
        <w:t>dei</w:t>
      </w:r>
      <w:r w:rsidRPr="00A9291B">
        <w:rPr>
          <w:rFonts w:ascii="Calibri" w:eastAsia="Calibri" w:hAnsi="Calibri" w:cs="Calibri"/>
          <w:spacing w:val="-5"/>
          <w:lang w:eastAsia="en-US"/>
        </w:rPr>
        <w:t xml:space="preserve"> </w:t>
      </w:r>
      <w:r w:rsidRPr="00A9291B">
        <w:rPr>
          <w:rFonts w:ascii="Calibri" w:eastAsia="Calibri" w:hAnsi="Calibri" w:cs="Calibri"/>
          <w:spacing w:val="-2"/>
          <w:lang w:eastAsia="en-US"/>
        </w:rPr>
        <w:t>conti;</w:t>
      </w:r>
    </w:p>
    <w:p w14:paraId="3370BA1B" w14:textId="2D176607" w:rsidR="003B0039" w:rsidRPr="00A9291B" w:rsidRDefault="003B0039" w:rsidP="003B0039">
      <w:pPr>
        <w:pStyle w:val="ListParagraph"/>
        <w:widowControl w:val="0"/>
        <w:numPr>
          <w:ilvl w:val="0"/>
          <w:numId w:val="49"/>
        </w:numPr>
        <w:autoSpaceDE w:val="0"/>
        <w:autoSpaceDN w:val="0"/>
        <w:spacing w:before="264" w:after="0"/>
        <w:ind w:right="159"/>
        <w:jc w:val="left"/>
        <w:rPr>
          <w:rFonts w:ascii="Calibri" w:eastAsia="Calibri" w:hAnsi="Calibri" w:cs="Calibri"/>
          <w:szCs w:val="24"/>
          <w:lang w:eastAsia="en-US"/>
        </w:rPr>
      </w:pPr>
      <w:r w:rsidRPr="00A9291B">
        <w:rPr>
          <w:rFonts w:ascii="Calibri" w:eastAsia="Calibri" w:hAnsi="Calibri" w:cs="Calibri"/>
          <w:lang w:eastAsia="en-US"/>
        </w:rPr>
        <w:t>dichiarazione</w:t>
      </w:r>
      <w:r w:rsidRPr="00A9291B">
        <w:rPr>
          <w:rFonts w:ascii="Calibri" w:eastAsia="Calibri" w:hAnsi="Calibri" w:cs="Calibri"/>
          <w:spacing w:val="-8"/>
          <w:lang w:eastAsia="en-US"/>
        </w:rPr>
        <w:t xml:space="preserve"> </w:t>
      </w:r>
      <w:r w:rsidRPr="00A9291B">
        <w:rPr>
          <w:rFonts w:ascii="Calibri" w:eastAsia="Calibri" w:hAnsi="Calibri" w:cs="Calibri"/>
          <w:lang w:eastAsia="en-US"/>
        </w:rPr>
        <w:t>dei</w:t>
      </w:r>
      <w:r w:rsidRPr="00A9291B">
        <w:rPr>
          <w:rFonts w:ascii="Calibri" w:eastAsia="Calibri" w:hAnsi="Calibri" w:cs="Calibri"/>
          <w:spacing w:val="-5"/>
          <w:lang w:eastAsia="en-US"/>
        </w:rPr>
        <w:t xml:space="preserve"> </w:t>
      </w:r>
      <w:r w:rsidRPr="00A9291B">
        <w:rPr>
          <w:rFonts w:ascii="Calibri" w:eastAsia="Calibri" w:hAnsi="Calibri" w:cs="Calibri"/>
          <w:lang w:eastAsia="en-US"/>
        </w:rPr>
        <w:t>costi</w:t>
      </w:r>
      <w:r w:rsidRPr="00A9291B">
        <w:rPr>
          <w:rFonts w:ascii="Calibri" w:eastAsia="Calibri" w:hAnsi="Calibri" w:cs="Calibri"/>
          <w:spacing w:val="-6"/>
          <w:lang w:eastAsia="en-US"/>
        </w:rPr>
        <w:t xml:space="preserve"> </w:t>
      </w:r>
      <w:r w:rsidRPr="00A9291B">
        <w:rPr>
          <w:rFonts w:ascii="Calibri" w:eastAsia="Calibri" w:hAnsi="Calibri" w:cs="Calibri"/>
          <w:lang w:eastAsia="en-US"/>
        </w:rPr>
        <w:t>amministrativi</w:t>
      </w:r>
      <w:r w:rsidRPr="00A9291B">
        <w:rPr>
          <w:rFonts w:ascii="Calibri" w:eastAsia="Calibri" w:hAnsi="Calibri" w:cs="Calibri"/>
          <w:spacing w:val="-8"/>
          <w:lang w:eastAsia="en-US"/>
        </w:rPr>
        <w:t xml:space="preserve"> </w:t>
      </w:r>
      <w:r w:rsidRPr="00A9291B">
        <w:rPr>
          <w:rFonts w:ascii="Calibri" w:eastAsia="Calibri" w:hAnsi="Calibri" w:cs="Calibri"/>
          <w:lang w:eastAsia="en-US"/>
        </w:rPr>
        <w:t>per</w:t>
      </w:r>
      <w:r w:rsidRPr="00A9291B">
        <w:rPr>
          <w:rFonts w:ascii="Calibri" w:eastAsia="Calibri" w:hAnsi="Calibri" w:cs="Calibri"/>
          <w:spacing w:val="-3"/>
          <w:lang w:eastAsia="en-US"/>
        </w:rPr>
        <w:t xml:space="preserve"> </w:t>
      </w:r>
      <w:r w:rsidRPr="00A9291B">
        <w:rPr>
          <w:rFonts w:ascii="Calibri" w:eastAsia="Calibri" w:hAnsi="Calibri" w:cs="Calibri"/>
          <w:lang w:eastAsia="en-US"/>
        </w:rPr>
        <w:t>il</w:t>
      </w:r>
      <w:r w:rsidRPr="00A9291B">
        <w:rPr>
          <w:rFonts w:ascii="Calibri" w:eastAsia="Calibri" w:hAnsi="Calibri" w:cs="Calibri"/>
          <w:spacing w:val="-9"/>
          <w:lang w:eastAsia="en-US"/>
        </w:rPr>
        <w:t xml:space="preserve"> </w:t>
      </w:r>
      <w:r w:rsidRPr="00A9291B">
        <w:rPr>
          <w:rFonts w:ascii="Calibri" w:eastAsia="Calibri" w:hAnsi="Calibri" w:cs="Calibri"/>
          <w:lang w:eastAsia="en-US"/>
        </w:rPr>
        <w:t>periodo</w:t>
      </w:r>
      <w:r w:rsidRPr="00A9291B">
        <w:rPr>
          <w:rFonts w:ascii="Calibri" w:eastAsia="Calibri" w:hAnsi="Calibri" w:cs="Calibri"/>
          <w:spacing w:val="-4"/>
          <w:lang w:eastAsia="en-US"/>
        </w:rPr>
        <w:t xml:space="preserve"> </w:t>
      </w:r>
      <w:r w:rsidRPr="00A9291B">
        <w:rPr>
          <w:rFonts w:ascii="Calibri" w:eastAsia="Calibri" w:hAnsi="Calibri" w:cs="Calibri"/>
          <w:lang w:eastAsia="en-US"/>
        </w:rPr>
        <w:t>di</w:t>
      </w:r>
      <w:r w:rsidRPr="00A9291B">
        <w:rPr>
          <w:rFonts w:ascii="Calibri" w:eastAsia="Calibri" w:hAnsi="Calibri" w:cs="Calibri"/>
          <w:spacing w:val="-6"/>
          <w:lang w:eastAsia="en-US"/>
        </w:rPr>
        <w:t xml:space="preserve"> </w:t>
      </w:r>
      <w:r w:rsidRPr="00A9291B">
        <w:rPr>
          <w:rFonts w:ascii="Calibri" w:eastAsia="Calibri" w:hAnsi="Calibri" w:cs="Calibri"/>
          <w:lang w:eastAsia="en-US"/>
        </w:rPr>
        <w:t>riferimento</w:t>
      </w:r>
      <w:r w:rsidRPr="00A9291B">
        <w:rPr>
          <w:rFonts w:ascii="Calibri" w:eastAsia="Calibri" w:hAnsi="Calibri" w:cs="Calibri"/>
          <w:spacing w:val="-5"/>
          <w:lang w:eastAsia="en-US"/>
        </w:rPr>
        <w:t xml:space="preserve"> </w:t>
      </w:r>
      <w:r w:rsidRPr="00A9291B">
        <w:rPr>
          <w:rFonts w:ascii="Calibri" w:eastAsia="Calibri" w:hAnsi="Calibri" w:cs="Calibri"/>
          <w:lang w:eastAsia="en-US"/>
        </w:rPr>
        <w:t>del</w:t>
      </w:r>
      <w:r w:rsidRPr="00A9291B">
        <w:rPr>
          <w:rFonts w:ascii="Calibri" w:eastAsia="Calibri" w:hAnsi="Calibri" w:cs="Calibri"/>
          <w:spacing w:val="-5"/>
          <w:lang w:eastAsia="en-US"/>
        </w:rPr>
        <w:t xml:space="preserve"> </w:t>
      </w:r>
      <w:r w:rsidRPr="00A9291B">
        <w:rPr>
          <w:rFonts w:ascii="Calibri" w:eastAsia="Calibri" w:hAnsi="Calibri" w:cs="Calibri"/>
          <w:spacing w:val="-2"/>
          <w:lang w:eastAsia="en-US"/>
        </w:rPr>
        <w:t>rendiconto</w:t>
      </w:r>
      <w:r>
        <w:rPr>
          <w:rFonts w:ascii="Calibri" w:eastAsia="Calibri" w:hAnsi="Calibri" w:cs="Calibri"/>
          <w:spacing w:val="-2"/>
          <w:lang w:eastAsia="en-US"/>
        </w:rPr>
        <w:t>;</w:t>
      </w:r>
    </w:p>
    <w:p w14:paraId="1F6E03C3" w14:textId="2821BF06" w:rsidR="003B0039" w:rsidRPr="00A9291B" w:rsidRDefault="003B0039" w:rsidP="003B0039">
      <w:pPr>
        <w:pStyle w:val="ListParagraph"/>
        <w:widowControl w:val="0"/>
        <w:numPr>
          <w:ilvl w:val="0"/>
          <w:numId w:val="49"/>
        </w:numPr>
        <w:autoSpaceDE w:val="0"/>
        <w:autoSpaceDN w:val="0"/>
        <w:spacing w:before="264" w:after="0"/>
        <w:ind w:right="159"/>
        <w:jc w:val="left"/>
        <w:rPr>
          <w:rFonts w:ascii="Calibri" w:eastAsia="Calibri" w:hAnsi="Calibri" w:cs="Calibri"/>
          <w:szCs w:val="24"/>
          <w:lang w:eastAsia="en-US"/>
        </w:rPr>
      </w:pPr>
      <w:r w:rsidRPr="00A9291B">
        <w:rPr>
          <w:rFonts w:ascii="Calibri" w:eastAsia="Calibri" w:hAnsi="Calibri" w:cs="Calibri"/>
          <w:lang w:eastAsia="en-US"/>
        </w:rPr>
        <w:t>dichiarazione</w:t>
      </w:r>
      <w:r w:rsidRPr="00A9291B">
        <w:rPr>
          <w:rFonts w:ascii="Calibri" w:eastAsia="Calibri" w:hAnsi="Calibri" w:cs="Calibri"/>
          <w:spacing w:val="-4"/>
          <w:lang w:eastAsia="en-US"/>
        </w:rPr>
        <w:t xml:space="preserve"> </w:t>
      </w:r>
      <w:r w:rsidRPr="00A9291B">
        <w:rPr>
          <w:rFonts w:ascii="Calibri" w:eastAsia="Calibri" w:hAnsi="Calibri" w:cs="Calibri"/>
          <w:lang w:eastAsia="en-US"/>
        </w:rPr>
        <w:t>relativa</w:t>
      </w:r>
      <w:r w:rsidRPr="00A9291B">
        <w:rPr>
          <w:rFonts w:ascii="Calibri" w:eastAsia="Calibri" w:hAnsi="Calibri" w:cs="Calibri"/>
          <w:spacing w:val="-6"/>
          <w:lang w:eastAsia="en-US"/>
        </w:rPr>
        <w:t xml:space="preserve"> </w:t>
      </w:r>
      <w:r w:rsidRPr="00A9291B">
        <w:rPr>
          <w:rFonts w:ascii="Calibri" w:eastAsia="Calibri" w:hAnsi="Calibri" w:cs="Calibri"/>
          <w:lang w:eastAsia="en-US"/>
        </w:rPr>
        <w:t>all’applicazione</w:t>
      </w:r>
      <w:r w:rsidRPr="00A9291B">
        <w:rPr>
          <w:rFonts w:ascii="Calibri" w:eastAsia="Calibri" w:hAnsi="Calibri" w:cs="Calibri"/>
          <w:spacing w:val="-8"/>
          <w:lang w:eastAsia="en-US"/>
        </w:rPr>
        <w:t xml:space="preserve"> </w:t>
      </w:r>
      <w:r w:rsidRPr="00A9291B">
        <w:rPr>
          <w:rFonts w:ascii="Calibri" w:eastAsia="Calibri" w:hAnsi="Calibri" w:cs="Calibri"/>
          <w:lang w:eastAsia="en-US"/>
        </w:rPr>
        <w:t>del</w:t>
      </w:r>
      <w:r w:rsidRPr="00A9291B">
        <w:rPr>
          <w:rFonts w:ascii="Calibri" w:eastAsia="Calibri" w:hAnsi="Calibri" w:cs="Calibri"/>
          <w:spacing w:val="-3"/>
          <w:lang w:eastAsia="en-US"/>
        </w:rPr>
        <w:t xml:space="preserve"> </w:t>
      </w:r>
      <w:r w:rsidRPr="00A9291B">
        <w:rPr>
          <w:rFonts w:ascii="Calibri" w:eastAsia="Calibri" w:hAnsi="Calibri" w:cs="Calibri"/>
          <w:lang w:eastAsia="en-US"/>
        </w:rPr>
        <w:t>tasso</w:t>
      </w:r>
      <w:r w:rsidRPr="00A9291B">
        <w:rPr>
          <w:rFonts w:ascii="Calibri" w:eastAsia="Calibri" w:hAnsi="Calibri" w:cs="Calibri"/>
          <w:spacing w:val="-6"/>
          <w:lang w:eastAsia="en-US"/>
        </w:rPr>
        <w:t xml:space="preserve"> </w:t>
      </w:r>
      <w:r w:rsidRPr="00A9291B">
        <w:rPr>
          <w:rFonts w:ascii="Calibri" w:eastAsia="Calibri" w:hAnsi="Calibri" w:cs="Calibri"/>
          <w:lang w:eastAsia="en-US"/>
        </w:rPr>
        <w:t>di</w:t>
      </w:r>
      <w:r w:rsidRPr="00A9291B">
        <w:rPr>
          <w:rFonts w:ascii="Calibri" w:eastAsia="Calibri" w:hAnsi="Calibri" w:cs="Calibri"/>
          <w:spacing w:val="-11"/>
          <w:lang w:eastAsia="en-US"/>
        </w:rPr>
        <w:t xml:space="preserve"> </w:t>
      </w:r>
      <w:r w:rsidRPr="00A9291B">
        <w:rPr>
          <w:rFonts w:ascii="Calibri" w:eastAsia="Calibri" w:hAnsi="Calibri" w:cs="Calibri"/>
          <w:spacing w:val="-2"/>
          <w:lang w:eastAsia="en-US"/>
        </w:rPr>
        <w:t>cambio</w:t>
      </w:r>
      <w:r>
        <w:rPr>
          <w:rFonts w:ascii="Calibri" w:eastAsia="Calibri" w:hAnsi="Calibri" w:cs="Calibri"/>
          <w:spacing w:val="-2"/>
          <w:lang w:eastAsia="en-US"/>
        </w:rPr>
        <w:t>;</w:t>
      </w:r>
    </w:p>
    <w:p w14:paraId="1BA41644" w14:textId="76045641" w:rsidR="003B0039" w:rsidRPr="00A9291B" w:rsidRDefault="003B0039" w:rsidP="00A9291B">
      <w:pPr>
        <w:pStyle w:val="ListParagraph"/>
        <w:widowControl w:val="0"/>
        <w:numPr>
          <w:ilvl w:val="0"/>
          <w:numId w:val="49"/>
        </w:numPr>
        <w:autoSpaceDE w:val="0"/>
        <w:autoSpaceDN w:val="0"/>
        <w:spacing w:before="264" w:after="0"/>
        <w:ind w:right="159"/>
        <w:jc w:val="left"/>
        <w:rPr>
          <w:rFonts w:ascii="Calibri" w:eastAsia="Calibri" w:hAnsi="Calibri" w:cs="Calibri"/>
          <w:szCs w:val="24"/>
          <w:lang w:eastAsia="en-US"/>
        </w:rPr>
      </w:pPr>
      <w:r w:rsidRPr="00A9291B">
        <w:rPr>
          <w:rFonts w:ascii="Calibri" w:eastAsia="Calibri" w:hAnsi="Calibri" w:cs="Calibri"/>
          <w:lang w:eastAsia="en-US"/>
        </w:rPr>
        <w:t>ogni</w:t>
      </w:r>
      <w:r w:rsidRPr="00A9291B">
        <w:rPr>
          <w:rFonts w:ascii="Calibri" w:eastAsia="Calibri" w:hAnsi="Calibri" w:cs="Calibri"/>
          <w:spacing w:val="-7"/>
          <w:lang w:eastAsia="en-US"/>
        </w:rPr>
        <w:t xml:space="preserve"> </w:t>
      </w:r>
      <w:r w:rsidRPr="00A9291B">
        <w:rPr>
          <w:rFonts w:ascii="Calibri" w:eastAsia="Calibri" w:hAnsi="Calibri" w:cs="Calibri"/>
          <w:lang w:eastAsia="en-US"/>
        </w:rPr>
        <w:t>altro</w:t>
      </w:r>
      <w:r w:rsidRPr="00A9291B">
        <w:rPr>
          <w:rFonts w:ascii="Calibri" w:eastAsia="Calibri" w:hAnsi="Calibri" w:cs="Calibri"/>
          <w:spacing w:val="-6"/>
          <w:lang w:eastAsia="en-US"/>
        </w:rPr>
        <w:t xml:space="preserve"> </w:t>
      </w:r>
      <w:r w:rsidRPr="00A9291B">
        <w:rPr>
          <w:rFonts w:ascii="Calibri" w:eastAsia="Calibri" w:hAnsi="Calibri" w:cs="Calibri"/>
          <w:lang w:eastAsia="en-US"/>
        </w:rPr>
        <w:t>documento</w:t>
      </w:r>
      <w:r w:rsidRPr="00A9291B">
        <w:rPr>
          <w:rFonts w:ascii="Calibri" w:eastAsia="Calibri" w:hAnsi="Calibri" w:cs="Calibri"/>
          <w:spacing w:val="-3"/>
          <w:lang w:eastAsia="en-US"/>
        </w:rPr>
        <w:t xml:space="preserve"> </w:t>
      </w:r>
      <w:r w:rsidRPr="00A9291B">
        <w:rPr>
          <w:rFonts w:ascii="Calibri" w:eastAsia="Calibri" w:hAnsi="Calibri" w:cs="Calibri"/>
          <w:lang w:eastAsia="en-US"/>
        </w:rPr>
        <w:t>richiesto</w:t>
      </w:r>
      <w:r w:rsidRPr="00A9291B">
        <w:rPr>
          <w:rFonts w:ascii="Calibri" w:eastAsia="Calibri" w:hAnsi="Calibri" w:cs="Calibri"/>
          <w:spacing w:val="-6"/>
          <w:lang w:eastAsia="en-US"/>
        </w:rPr>
        <w:t xml:space="preserve"> </w:t>
      </w:r>
      <w:r w:rsidRPr="00A9291B">
        <w:rPr>
          <w:rFonts w:ascii="Calibri" w:eastAsia="Calibri" w:hAnsi="Calibri" w:cs="Calibri"/>
          <w:lang w:eastAsia="en-US"/>
        </w:rPr>
        <w:t>dalla</w:t>
      </w:r>
      <w:r w:rsidRPr="00A9291B">
        <w:rPr>
          <w:rFonts w:ascii="Calibri" w:eastAsia="Calibri" w:hAnsi="Calibri" w:cs="Calibri"/>
          <w:spacing w:val="-4"/>
          <w:lang w:eastAsia="en-US"/>
        </w:rPr>
        <w:t xml:space="preserve"> </w:t>
      </w:r>
      <w:r w:rsidRPr="00A9291B">
        <w:rPr>
          <w:rFonts w:ascii="Calibri" w:eastAsia="Calibri" w:hAnsi="Calibri" w:cs="Calibri"/>
          <w:lang w:eastAsia="en-US"/>
        </w:rPr>
        <w:t>Sede</w:t>
      </w:r>
      <w:r w:rsidRPr="00A9291B">
        <w:rPr>
          <w:rFonts w:ascii="Calibri" w:eastAsia="Calibri" w:hAnsi="Calibri" w:cs="Calibri"/>
          <w:spacing w:val="-5"/>
          <w:lang w:eastAsia="en-US"/>
        </w:rPr>
        <w:t xml:space="preserve"> </w:t>
      </w:r>
      <w:r w:rsidRPr="00A9291B">
        <w:rPr>
          <w:rFonts w:ascii="Calibri" w:eastAsia="Calibri" w:hAnsi="Calibri" w:cs="Calibri"/>
          <w:lang w:eastAsia="en-US"/>
        </w:rPr>
        <w:t>estera</w:t>
      </w:r>
      <w:r w:rsidRPr="00A9291B">
        <w:rPr>
          <w:rFonts w:ascii="Calibri" w:eastAsia="Calibri" w:hAnsi="Calibri" w:cs="Calibri"/>
          <w:spacing w:val="-10"/>
          <w:lang w:eastAsia="en-US"/>
        </w:rPr>
        <w:t xml:space="preserve"> </w:t>
      </w:r>
      <w:r w:rsidRPr="00A9291B">
        <w:rPr>
          <w:rFonts w:ascii="Calibri" w:eastAsia="Calibri" w:hAnsi="Calibri" w:cs="Calibri"/>
          <w:spacing w:val="-2"/>
          <w:lang w:eastAsia="en-US"/>
        </w:rPr>
        <w:t>dell’AICS.</w:t>
      </w:r>
    </w:p>
    <w:p w14:paraId="00F6E4CE" w14:textId="77777777" w:rsidR="003B0039" w:rsidRPr="003B0039" w:rsidRDefault="003B0039" w:rsidP="003B0039">
      <w:pPr>
        <w:widowControl w:val="0"/>
        <w:autoSpaceDE w:val="0"/>
        <w:autoSpaceDN w:val="0"/>
        <w:spacing w:before="280" w:after="0" w:line="240" w:lineRule="auto"/>
        <w:rPr>
          <w:rFonts w:ascii="Calibri" w:eastAsia="Calibri" w:hAnsi="Calibri" w:cs="Calibri"/>
          <w:szCs w:val="24"/>
          <w:lang w:eastAsia="en-US"/>
        </w:rPr>
      </w:pPr>
    </w:p>
    <w:p w14:paraId="1AB46BDC" w14:textId="77777777" w:rsidR="003B0039" w:rsidRPr="003B0039" w:rsidRDefault="003B0039" w:rsidP="003B0039">
      <w:pPr>
        <w:widowControl w:val="0"/>
        <w:autoSpaceDE w:val="0"/>
        <w:autoSpaceDN w:val="0"/>
        <w:spacing w:after="0"/>
        <w:ind w:left="7" w:right="133"/>
        <w:jc w:val="both"/>
        <w:rPr>
          <w:rFonts w:ascii="Calibri" w:eastAsia="Calibri" w:hAnsi="Calibri" w:cs="Calibri"/>
          <w:szCs w:val="24"/>
          <w:lang w:eastAsia="en-US"/>
        </w:rPr>
      </w:pPr>
      <w:r w:rsidRPr="003B0039">
        <w:rPr>
          <w:rFonts w:ascii="Calibri" w:eastAsia="Calibri" w:hAnsi="Calibri" w:cs="Calibri"/>
          <w:szCs w:val="24"/>
          <w:lang w:eastAsia="en-US"/>
        </w:rPr>
        <w:t xml:space="preserve">Per valutare l’operato dell’Ente esecutore, il personale della Sede AICS Maputo potrà realizzare </w:t>
      </w:r>
      <w:r w:rsidRPr="003B0039">
        <w:rPr>
          <w:rFonts w:ascii="Calibri" w:eastAsia="Calibri" w:hAnsi="Calibri" w:cs="Calibri"/>
          <w:b/>
          <w:szCs w:val="24"/>
          <w:lang w:eastAsia="en-US"/>
        </w:rPr>
        <w:t xml:space="preserve">visite di monitoraggio e di valutazione </w:t>
      </w:r>
      <w:r w:rsidRPr="003B0039">
        <w:rPr>
          <w:rFonts w:ascii="Calibri" w:eastAsia="Calibri" w:hAnsi="Calibri" w:cs="Calibri"/>
          <w:b/>
          <w:i/>
          <w:szCs w:val="24"/>
          <w:lang w:eastAsia="en-US"/>
        </w:rPr>
        <w:t xml:space="preserve">in loco </w:t>
      </w:r>
      <w:r w:rsidRPr="003B0039">
        <w:rPr>
          <w:rFonts w:ascii="Calibri" w:eastAsia="Calibri" w:hAnsi="Calibri" w:cs="Calibri"/>
          <w:szCs w:val="24"/>
          <w:lang w:eastAsia="en-US"/>
        </w:rPr>
        <w:t>al fine di predisporre rapporti interni all’organizzazione.</w:t>
      </w:r>
      <w:r w:rsidRPr="003B0039">
        <w:rPr>
          <w:rFonts w:ascii="Calibri" w:eastAsia="Calibri" w:hAnsi="Calibri" w:cs="Calibri"/>
          <w:spacing w:val="-14"/>
          <w:szCs w:val="24"/>
          <w:lang w:eastAsia="en-US"/>
        </w:rPr>
        <w:t xml:space="preserve"> </w:t>
      </w:r>
      <w:r w:rsidRPr="003B0039">
        <w:rPr>
          <w:rFonts w:ascii="Calibri" w:eastAsia="Calibri" w:hAnsi="Calibri" w:cs="Calibri"/>
          <w:szCs w:val="24"/>
          <w:lang w:eastAsia="en-US"/>
        </w:rPr>
        <w:t>Tali</w:t>
      </w:r>
      <w:r w:rsidRPr="003B0039">
        <w:rPr>
          <w:rFonts w:ascii="Calibri" w:eastAsia="Calibri" w:hAnsi="Calibri" w:cs="Calibri"/>
          <w:spacing w:val="-14"/>
          <w:szCs w:val="24"/>
          <w:lang w:eastAsia="en-US"/>
        </w:rPr>
        <w:t xml:space="preserve"> </w:t>
      </w:r>
      <w:r w:rsidRPr="003B0039">
        <w:rPr>
          <w:rFonts w:ascii="Calibri" w:eastAsia="Calibri" w:hAnsi="Calibri" w:cs="Calibri"/>
          <w:szCs w:val="24"/>
          <w:lang w:eastAsia="en-US"/>
        </w:rPr>
        <w:t>visite</w:t>
      </w:r>
      <w:r w:rsidRPr="003B0039">
        <w:rPr>
          <w:rFonts w:ascii="Calibri" w:eastAsia="Calibri" w:hAnsi="Calibri" w:cs="Calibri"/>
          <w:spacing w:val="-13"/>
          <w:szCs w:val="24"/>
          <w:lang w:eastAsia="en-US"/>
        </w:rPr>
        <w:t xml:space="preserve"> </w:t>
      </w:r>
      <w:r w:rsidRPr="003B0039">
        <w:rPr>
          <w:rFonts w:ascii="Calibri" w:eastAsia="Calibri" w:hAnsi="Calibri" w:cs="Calibri"/>
          <w:szCs w:val="24"/>
          <w:lang w:eastAsia="en-US"/>
        </w:rPr>
        <w:t>comprendono</w:t>
      </w:r>
      <w:r w:rsidRPr="003B0039">
        <w:rPr>
          <w:rFonts w:ascii="Calibri" w:eastAsia="Calibri" w:hAnsi="Calibri" w:cs="Calibri"/>
          <w:spacing w:val="-14"/>
          <w:szCs w:val="24"/>
          <w:lang w:eastAsia="en-US"/>
        </w:rPr>
        <w:t xml:space="preserve"> </w:t>
      </w:r>
      <w:r w:rsidRPr="003B0039">
        <w:rPr>
          <w:rFonts w:ascii="Calibri" w:eastAsia="Calibri" w:hAnsi="Calibri" w:cs="Calibri"/>
          <w:szCs w:val="24"/>
          <w:lang w:eastAsia="en-US"/>
        </w:rPr>
        <w:t>rilevazioni</w:t>
      </w:r>
      <w:r w:rsidRPr="003B0039">
        <w:rPr>
          <w:rFonts w:ascii="Calibri" w:eastAsia="Calibri" w:hAnsi="Calibri" w:cs="Calibri"/>
          <w:spacing w:val="-13"/>
          <w:szCs w:val="24"/>
          <w:lang w:eastAsia="en-US"/>
        </w:rPr>
        <w:t xml:space="preserve"> </w:t>
      </w:r>
      <w:r w:rsidRPr="003B0039">
        <w:rPr>
          <w:rFonts w:ascii="Calibri" w:eastAsia="Calibri" w:hAnsi="Calibri" w:cs="Calibri"/>
          <w:szCs w:val="24"/>
          <w:lang w:eastAsia="en-US"/>
        </w:rPr>
        <w:t>sugli</w:t>
      </w:r>
      <w:r w:rsidRPr="003B0039">
        <w:rPr>
          <w:rFonts w:ascii="Calibri" w:eastAsia="Calibri" w:hAnsi="Calibri" w:cs="Calibri"/>
          <w:spacing w:val="-14"/>
          <w:szCs w:val="24"/>
          <w:lang w:eastAsia="en-US"/>
        </w:rPr>
        <w:t xml:space="preserve"> </w:t>
      </w:r>
      <w:r w:rsidRPr="003B0039">
        <w:rPr>
          <w:rFonts w:ascii="Calibri" w:eastAsia="Calibri" w:hAnsi="Calibri" w:cs="Calibri"/>
          <w:szCs w:val="24"/>
          <w:lang w:eastAsia="en-US"/>
        </w:rPr>
        <w:t>aspetti</w:t>
      </w:r>
      <w:r w:rsidRPr="003B0039">
        <w:rPr>
          <w:rFonts w:ascii="Calibri" w:eastAsia="Calibri" w:hAnsi="Calibri" w:cs="Calibri"/>
          <w:spacing w:val="-13"/>
          <w:szCs w:val="24"/>
          <w:lang w:eastAsia="en-US"/>
        </w:rPr>
        <w:t xml:space="preserve"> </w:t>
      </w:r>
      <w:r w:rsidRPr="003B0039">
        <w:rPr>
          <w:rFonts w:ascii="Calibri" w:eastAsia="Calibri" w:hAnsi="Calibri" w:cs="Calibri"/>
          <w:szCs w:val="24"/>
          <w:lang w:eastAsia="en-US"/>
        </w:rPr>
        <w:t>finanziari,</w:t>
      </w:r>
      <w:r w:rsidRPr="003B0039">
        <w:rPr>
          <w:rFonts w:ascii="Calibri" w:eastAsia="Calibri" w:hAnsi="Calibri" w:cs="Calibri"/>
          <w:spacing w:val="-14"/>
          <w:szCs w:val="24"/>
          <w:lang w:eastAsia="en-US"/>
        </w:rPr>
        <w:t xml:space="preserve"> </w:t>
      </w:r>
      <w:r w:rsidRPr="003B0039">
        <w:rPr>
          <w:rFonts w:ascii="Calibri" w:eastAsia="Calibri" w:hAnsi="Calibri" w:cs="Calibri"/>
          <w:szCs w:val="24"/>
          <w:lang w:eastAsia="en-US"/>
        </w:rPr>
        <w:t>operativi</w:t>
      </w:r>
      <w:r w:rsidRPr="003B0039">
        <w:rPr>
          <w:rFonts w:ascii="Calibri" w:eastAsia="Calibri" w:hAnsi="Calibri" w:cs="Calibri"/>
          <w:spacing w:val="-14"/>
          <w:szCs w:val="24"/>
          <w:lang w:eastAsia="en-US"/>
        </w:rPr>
        <w:t xml:space="preserve"> </w:t>
      </w:r>
      <w:r w:rsidRPr="003B0039">
        <w:rPr>
          <w:rFonts w:ascii="Calibri" w:eastAsia="Calibri" w:hAnsi="Calibri" w:cs="Calibri"/>
          <w:szCs w:val="24"/>
          <w:lang w:eastAsia="en-US"/>
        </w:rPr>
        <w:t>e</w:t>
      </w:r>
      <w:r w:rsidRPr="003B0039">
        <w:rPr>
          <w:rFonts w:ascii="Calibri" w:eastAsia="Calibri" w:hAnsi="Calibri" w:cs="Calibri"/>
          <w:spacing w:val="-13"/>
          <w:szCs w:val="24"/>
          <w:lang w:eastAsia="en-US"/>
        </w:rPr>
        <w:t xml:space="preserve"> </w:t>
      </w:r>
      <w:r w:rsidRPr="003B0039">
        <w:rPr>
          <w:rFonts w:ascii="Calibri" w:eastAsia="Calibri" w:hAnsi="Calibri" w:cs="Calibri"/>
          <w:szCs w:val="24"/>
          <w:lang w:eastAsia="en-US"/>
        </w:rPr>
        <w:t>procedurali del progetto.</w:t>
      </w:r>
    </w:p>
    <w:p w14:paraId="169A932B" w14:textId="77777777" w:rsidR="003B0039" w:rsidRPr="003B0039" w:rsidRDefault="003B0039" w:rsidP="003B0039">
      <w:pPr>
        <w:widowControl w:val="0"/>
        <w:autoSpaceDE w:val="0"/>
        <w:autoSpaceDN w:val="0"/>
        <w:spacing w:before="263" w:after="0" w:line="240" w:lineRule="auto"/>
        <w:ind w:left="7"/>
        <w:jc w:val="both"/>
        <w:rPr>
          <w:rFonts w:ascii="Calibri" w:eastAsia="Calibri" w:hAnsi="Calibri" w:cs="Calibri"/>
          <w:szCs w:val="24"/>
          <w:lang w:eastAsia="en-US"/>
        </w:rPr>
      </w:pPr>
      <w:r w:rsidRPr="003B0039">
        <w:rPr>
          <w:rFonts w:ascii="Calibri" w:eastAsia="Calibri" w:hAnsi="Calibri" w:cs="Calibri"/>
          <w:szCs w:val="24"/>
          <w:lang w:eastAsia="en-US"/>
        </w:rPr>
        <w:t>Il</w:t>
      </w:r>
      <w:r w:rsidRPr="003B0039">
        <w:rPr>
          <w:rFonts w:ascii="Calibri" w:eastAsia="Calibri" w:hAnsi="Calibri" w:cs="Calibri"/>
          <w:spacing w:val="42"/>
          <w:szCs w:val="24"/>
          <w:lang w:eastAsia="en-US"/>
        </w:rPr>
        <w:t xml:space="preserve"> </w:t>
      </w:r>
      <w:r w:rsidRPr="003B0039">
        <w:rPr>
          <w:rFonts w:ascii="Calibri" w:eastAsia="Calibri" w:hAnsi="Calibri" w:cs="Calibri"/>
          <w:szCs w:val="24"/>
          <w:lang w:eastAsia="en-US"/>
        </w:rPr>
        <w:t>monitoraggio</w:t>
      </w:r>
      <w:r w:rsidRPr="003B0039">
        <w:rPr>
          <w:rFonts w:ascii="Calibri" w:eastAsia="Calibri" w:hAnsi="Calibri" w:cs="Calibri"/>
          <w:spacing w:val="43"/>
          <w:szCs w:val="24"/>
          <w:lang w:eastAsia="en-US"/>
        </w:rPr>
        <w:t xml:space="preserve"> </w:t>
      </w:r>
      <w:r w:rsidRPr="003B0039">
        <w:rPr>
          <w:rFonts w:ascii="Calibri" w:eastAsia="Calibri" w:hAnsi="Calibri" w:cs="Calibri"/>
          <w:szCs w:val="24"/>
          <w:lang w:eastAsia="en-US"/>
        </w:rPr>
        <w:t>e</w:t>
      </w:r>
      <w:r w:rsidRPr="003B0039">
        <w:rPr>
          <w:rFonts w:ascii="Calibri" w:eastAsia="Calibri" w:hAnsi="Calibri" w:cs="Calibri"/>
          <w:spacing w:val="41"/>
          <w:szCs w:val="24"/>
          <w:lang w:eastAsia="en-US"/>
        </w:rPr>
        <w:t xml:space="preserve"> </w:t>
      </w:r>
      <w:r w:rsidRPr="003B0039">
        <w:rPr>
          <w:rFonts w:ascii="Calibri" w:eastAsia="Calibri" w:hAnsi="Calibri" w:cs="Calibri"/>
          <w:szCs w:val="24"/>
          <w:lang w:eastAsia="en-US"/>
        </w:rPr>
        <w:t>la</w:t>
      </w:r>
      <w:r w:rsidRPr="003B0039">
        <w:rPr>
          <w:rFonts w:ascii="Calibri" w:eastAsia="Calibri" w:hAnsi="Calibri" w:cs="Calibri"/>
          <w:spacing w:val="43"/>
          <w:szCs w:val="24"/>
          <w:lang w:eastAsia="en-US"/>
        </w:rPr>
        <w:t xml:space="preserve"> </w:t>
      </w:r>
      <w:r w:rsidRPr="003B0039">
        <w:rPr>
          <w:rFonts w:ascii="Calibri" w:eastAsia="Calibri" w:hAnsi="Calibri" w:cs="Calibri"/>
          <w:szCs w:val="24"/>
          <w:lang w:eastAsia="en-US"/>
        </w:rPr>
        <w:t>valutazione</w:t>
      </w:r>
      <w:r w:rsidRPr="003B0039">
        <w:rPr>
          <w:rFonts w:ascii="Calibri" w:eastAsia="Calibri" w:hAnsi="Calibri" w:cs="Calibri"/>
          <w:spacing w:val="44"/>
          <w:szCs w:val="24"/>
          <w:lang w:eastAsia="en-US"/>
        </w:rPr>
        <w:t xml:space="preserve"> </w:t>
      </w:r>
      <w:r w:rsidRPr="003B0039">
        <w:rPr>
          <w:rFonts w:ascii="Calibri" w:eastAsia="Calibri" w:hAnsi="Calibri" w:cs="Calibri"/>
          <w:szCs w:val="24"/>
          <w:lang w:eastAsia="en-US"/>
        </w:rPr>
        <w:t>verranno</w:t>
      </w:r>
      <w:r w:rsidRPr="003B0039">
        <w:rPr>
          <w:rFonts w:ascii="Calibri" w:eastAsia="Calibri" w:hAnsi="Calibri" w:cs="Calibri"/>
          <w:spacing w:val="43"/>
          <w:szCs w:val="24"/>
          <w:lang w:eastAsia="en-US"/>
        </w:rPr>
        <w:t xml:space="preserve"> </w:t>
      </w:r>
      <w:r w:rsidRPr="003B0039">
        <w:rPr>
          <w:rFonts w:ascii="Calibri" w:eastAsia="Calibri" w:hAnsi="Calibri" w:cs="Calibri"/>
          <w:szCs w:val="24"/>
          <w:lang w:eastAsia="en-US"/>
        </w:rPr>
        <w:t>condotti</w:t>
      </w:r>
      <w:r w:rsidRPr="003B0039">
        <w:rPr>
          <w:rFonts w:ascii="Calibri" w:eastAsia="Calibri" w:hAnsi="Calibri" w:cs="Calibri"/>
          <w:spacing w:val="40"/>
          <w:szCs w:val="24"/>
          <w:lang w:eastAsia="en-US"/>
        </w:rPr>
        <w:t xml:space="preserve"> </w:t>
      </w:r>
      <w:r w:rsidRPr="003B0039">
        <w:rPr>
          <w:rFonts w:ascii="Calibri" w:eastAsia="Calibri" w:hAnsi="Calibri" w:cs="Calibri"/>
          <w:szCs w:val="24"/>
          <w:lang w:eastAsia="en-US"/>
        </w:rPr>
        <w:t>in</w:t>
      </w:r>
      <w:r w:rsidRPr="003B0039">
        <w:rPr>
          <w:rFonts w:ascii="Calibri" w:eastAsia="Calibri" w:hAnsi="Calibri" w:cs="Calibri"/>
          <w:spacing w:val="41"/>
          <w:szCs w:val="24"/>
          <w:lang w:eastAsia="en-US"/>
        </w:rPr>
        <w:t xml:space="preserve"> </w:t>
      </w:r>
      <w:r w:rsidRPr="003B0039">
        <w:rPr>
          <w:rFonts w:ascii="Calibri" w:eastAsia="Calibri" w:hAnsi="Calibri" w:cs="Calibri"/>
          <w:szCs w:val="24"/>
          <w:lang w:eastAsia="en-US"/>
        </w:rPr>
        <w:t>uno</w:t>
      </w:r>
      <w:r w:rsidRPr="003B0039">
        <w:rPr>
          <w:rFonts w:ascii="Calibri" w:eastAsia="Calibri" w:hAnsi="Calibri" w:cs="Calibri"/>
          <w:spacing w:val="44"/>
          <w:szCs w:val="24"/>
          <w:lang w:eastAsia="en-US"/>
        </w:rPr>
        <w:t xml:space="preserve"> </w:t>
      </w:r>
      <w:r w:rsidRPr="003B0039">
        <w:rPr>
          <w:rFonts w:ascii="Calibri" w:eastAsia="Calibri" w:hAnsi="Calibri" w:cs="Calibri"/>
          <w:szCs w:val="24"/>
          <w:lang w:eastAsia="en-US"/>
        </w:rPr>
        <w:t>spirito</w:t>
      </w:r>
      <w:r w:rsidRPr="003B0039">
        <w:rPr>
          <w:rFonts w:ascii="Calibri" w:eastAsia="Calibri" w:hAnsi="Calibri" w:cs="Calibri"/>
          <w:spacing w:val="43"/>
          <w:szCs w:val="24"/>
          <w:lang w:eastAsia="en-US"/>
        </w:rPr>
        <w:t xml:space="preserve"> </w:t>
      </w:r>
      <w:r w:rsidRPr="003B0039">
        <w:rPr>
          <w:rFonts w:ascii="Calibri" w:eastAsia="Calibri" w:hAnsi="Calibri" w:cs="Calibri"/>
          <w:szCs w:val="24"/>
          <w:lang w:eastAsia="en-US"/>
        </w:rPr>
        <w:t>di</w:t>
      </w:r>
      <w:r w:rsidRPr="003B0039">
        <w:rPr>
          <w:rFonts w:ascii="Calibri" w:eastAsia="Calibri" w:hAnsi="Calibri" w:cs="Calibri"/>
          <w:spacing w:val="40"/>
          <w:szCs w:val="24"/>
          <w:lang w:eastAsia="en-US"/>
        </w:rPr>
        <w:t xml:space="preserve"> </w:t>
      </w:r>
      <w:r w:rsidRPr="003B0039">
        <w:rPr>
          <w:rFonts w:ascii="Calibri" w:eastAsia="Calibri" w:hAnsi="Calibri" w:cs="Calibri"/>
          <w:szCs w:val="24"/>
          <w:lang w:eastAsia="en-US"/>
        </w:rPr>
        <w:t>collaborazione</w:t>
      </w:r>
      <w:r w:rsidRPr="003B0039">
        <w:rPr>
          <w:rFonts w:ascii="Calibri" w:eastAsia="Calibri" w:hAnsi="Calibri" w:cs="Calibri"/>
          <w:spacing w:val="43"/>
          <w:szCs w:val="24"/>
          <w:lang w:eastAsia="en-US"/>
        </w:rPr>
        <w:t xml:space="preserve"> </w:t>
      </w:r>
      <w:r w:rsidRPr="003B0039">
        <w:rPr>
          <w:rFonts w:ascii="Calibri" w:eastAsia="Calibri" w:hAnsi="Calibri" w:cs="Calibri"/>
          <w:szCs w:val="24"/>
          <w:lang w:eastAsia="en-US"/>
        </w:rPr>
        <w:t>con</w:t>
      </w:r>
      <w:r w:rsidRPr="003B0039">
        <w:rPr>
          <w:rFonts w:ascii="Calibri" w:eastAsia="Calibri" w:hAnsi="Calibri" w:cs="Calibri"/>
          <w:spacing w:val="45"/>
          <w:szCs w:val="24"/>
          <w:lang w:eastAsia="en-US"/>
        </w:rPr>
        <w:t xml:space="preserve"> </w:t>
      </w:r>
      <w:r w:rsidRPr="003B0039">
        <w:rPr>
          <w:rFonts w:ascii="Calibri" w:eastAsia="Calibri" w:hAnsi="Calibri" w:cs="Calibri"/>
          <w:spacing w:val="-2"/>
          <w:szCs w:val="24"/>
          <w:lang w:eastAsia="en-US"/>
        </w:rPr>
        <w:t>l’ente,</w:t>
      </w:r>
    </w:p>
    <w:p w14:paraId="430C9919" w14:textId="77777777" w:rsidR="003B0039" w:rsidRPr="003B0039" w:rsidRDefault="003B0039" w:rsidP="003B0039">
      <w:pPr>
        <w:widowControl w:val="0"/>
        <w:autoSpaceDE w:val="0"/>
        <w:autoSpaceDN w:val="0"/>
        <w:spacing w:before="48" w:after="0" w:line="240" w:lineRule="auto"/>
        <w:ind w:left="7"/>
        <w:jc w:val="both"/>
        <w:rPr>
          <w:rFonts w:ascii="Calibri" w:eastAsia="Calibri" w:hAnsi="Calibri" w:cs="Calibri"/>
          <w:szCs w:val="24"/>
          <w:lang w:eastAsia="en-US"/>
        </w:rPr>
      </w:pPr>
      <w:r w:rsidRPr="003B0039">
        <w:rPr>
          <w:rFonts w:ascii="Calibri" w:eastAsia="Calibri" w:hAnsi="Calibri" w:cs="Calibri"/>
          <w:szCs w:val="24"/>
          <w:lang w:eastAsia="en-US"/>
        </w:rPr>
        <w:t>prevedendo</w:t>
      </w:r>
      <w:r w:rsidRPr="003B0039">
        <w:rPr>
          <w:rFonts w:ascii="Calibri" w:eastAsia="Calibri" w:hAnsi="Calibri" w:cs="Calibri"/>
          <w:spacing w:val="-3"/>
          <w:szCs w:val="24"/>
          <w:lang w:eastAsia="en-US"/>
        </w:rPr>
        <w:t xml:space="preserve"> </w:t>
      </w:r>
      <w:r w:rsidRPr="003B0039">
        <w:rPr>
          <w:rFonts w:ascii="Calibri" w:eastAsia="Calibri" w:hAnsi="Calibri" w:cs="Calibri"/>
          <w:szCs w:val="24"/>
          <w:lang w:eastAsia="en-US"/>
        </w:rPr>
        <w:t>anche</w:t>
      </w:r>
      <w:r w:rsidRPr="003B0039">
        <w:rPr>
          <w:rFonts w:ascii="Calibri" w:eastAsia="Calibri" w:hAnsi="Calibri" w:cs="Calibri"/>
          <w:spacing w:val="-3"/>
          <w:szCs w:val="24"/>
          <w:lang w:eastAsia="en-US"/>
        </w:rPr>
        <w:t xml:space="preserve"> </w:t>
      </w:r>
      <w:r w:rsidRPr="003B0039">
        <w:rPr>
          <w:rFonts w:ascii="Calibri" w:eastAsia="Calibri" w:hAnsi="Calibri" w:cs="Calibri"/>
          <w:szCs w:val="24"/>
          <w:lang w:eastAsia="en-US"/>
        </w:rPr>
        <w:t>la</w:t>
      </w:r>
      <w:r w:rsidRPr="003B0039">
        <w:rPr>
          <w:rFonts w:ascii="Calibri" w:eastAsia="Calibri" w:hAnsi="Calibri" w:cs="Calibri"/>
          <w:spacing w:val="-3"/>
          <w:szCs w:val="24"/>
          <w:lang w:eastAsia="en-US"/>
        </w:rPr>
        <w:t xml:space="preserve"> </w:t>
      </w:r>
      <w:r w:rsidRPr="003B0039">
        <w:rPr>
          <w:rFonts w:ascii="Calibri" w:eastAsia="Calibri" w:hAnsi="Calibri" w:cs="Calibri"/>
          <w:szCs w:val="24"/>
          <w:lang w:eastAsia="en-US"/>
        </w:rPr>
        <w:t>consultazione</w:t>
      </w:r>
      <w:r w:rsidRPr="003B0039">
        <w:rPr>
          <w:rFonts w:ascii="Calibri" w:eastAsia="Calibri" w:hAnsi="Calibri" w:cs="Calibri"/>
          <w:spacing w:val="-5"/>
          <w:szCs w:val="24"/>
          <w:lang w:eastAsia="en-US"/>
        </w:rPr>
        <w:t xml:space="preserve"> </w:t>
      </w:r>
      <w:r w:rsidRPr="003B0039">
        <w:rPr>
          <w:rFonts w:ascii="Calibri" w:eastAsia="Calibri" w:hAnsi="Calibri" w:cs="Calibri"/>
          <w:szCs w:val="24"/>
          <w:lang w:eastAsia="en-US"/>
        </w:rPr>
        <w:t>dei</w:t>
      </w:r>
      <w:r w:rsidRPr="003B0039">
        <w:rPr>
          <w:rFonts w:ascii="Calibri" w:eastAsia="Calibri" w:hAnsi="Calibri" w:cs="Calibri"/>
          <w:spacing w:val="-7"/>
          <w:szCs w:val="24"/>
          <w:lang w:eastAsia="en-US"/>
        </w:rPr>
        <w:t xml:space="preserve"> </w:t>
      </w:r>
      <w:r w:rsidRPr="003B0039">
        <w:rPr>
          <w:rFonts w:ascii="Calibri" w:eastAsia="Calibri" w:hAnsi="Calibri" w:cs="Calibri"/>
          <w:spacing w:val="-2"/>
          <w:szCs w:val="24"/>
          <w:lang w:eastAsia="en-US"/>
        </w:rPr>
        <w:t>beneficiari.</w:t>
      </w:r>
    </w:p>
    <w:p w14:paraId="7788A4A3" w14:textId="0A8DEAE0" w:rsidR="00627D44" w:rsidRPr="005D3ACA" w:rsidRDefault="00627D44" w:rsidP="1913547D">
      <w:pPr>
        <w:pStyle w:val="ListParagraph"/>
        <w:spacing w:after="120"/>
        <w:ind w:left="0"/>
        <w:jc w:val="both"/>
        <w:rPr>
          <w:rFonts w:asciiTheme="minorHAnsi" w:eastAsia="Calibri" w:hAnsiTheme="minorHAnsi" w:cstheme="minorBidi"/>
          <w:lang w:eastAsia="en-US"/>
        </w:rPr>
      </w:pPr>
    </w:p>
    <w:p w14:paraId="0EB9BB80" w14:textId="1E7952E2" w:rsidR="49E345BD" w:rsidRDefault="49E345BD" w:rsidP="49E345BD">
      <w:pPr>
        <w:pStyle w:val="ListParagraph"/>
        <w:spacing w:after="120"/>
        <w:ind w:left="0"/>
        <w:jc w:val="both"/>
        <w:rPr>
          <w:rFonts w:asciiTheme="minorHAnsi" w:eastAsia="Calibri" w:hAnsiTheme="minorHAnsi" w:cstheme="minorBidi"/>
          <w:lang w:eastAsia="en-US"/>
        </w:rPr>
      </w:pPr>
    </w:p>
    <w:p w14:paraId="5020EC49" w14:textId="72E4EC3A" w:rsidR="00627D44" w:rsidRPr="005D3ACA" w:rsidRDefault="00627D44" w:rsidP="478E561E">
      <w:pPr>
        <w:pStyle w:val="ListParagraph"/>
        <w:spacing w:after="120"/>
        <w:ind w:left="0"/>
        <w:jc w:val="both"/>
        <w:rPr>
          <w:rFonts w:asciiTheme="minorHAnsi" w:eastAsia="Calibri" w:hAnsiTheme="minorHAnsi" w:cstheme="minorBidi"/>
          <w:lang w:eastAsia="en-US"/>
        </w:rPr>
      </w:pPr>
      <w:r w:rsidRPr="2AFFE7B6">
        <w:rPr>
          <w:rFonts w:asciiTheme="minorHAnsi" w:eastAsia="Calibri" w:hAnsiTheme="minorHAnsi" w:cstheme="minorBidi"/>
          <w:lang w:eastAsia="en-US"/>
        </w:rPr>
        <w:t>5. L’AICS comunicherà via posta elettronica certificata al</w:t>
      </w:r>
      <w:r w:rsidR="54F68223" w:rsidRPr="2AFFE7B6">
        <w:rPr>
          <w:rFonts w:asciiTheme="minorHAnsi" w:eastAsia="Calibri" w:hAnsiTheme="minorHAnsi" w:cstheme="minorBidi"/>
          <w:lang w:eastAsia="en-US"/>
        </w:rPr>
        <w:t>l’</w:t>
      </w:r>
      <w:r w:rsidRPr="2AFFE7B6">
        <w:rPr>
          <w:rFonts w:asciiTheme="minorHAnsi" w:eastAsia="Calibri" w:hAnsiTheme="minorHAnsi" w:cstheme="minorBidi"/>
          <w:lang w:eastAsia="en-US"/>
        </w:rPr>
        <w:t>Ente Esecutore e al Revisore esterno l’esito del controllo e della verifica di ogni rapporto intermedio/finale</w:t>
      </w:r>
      <w:r w:rsidRPr="2AFFE7B6">
        <w:rPr>
          <w:rFonts w:asciiTheme="minorHAnsi" w:eastAsia="Calibri" w:hAnsiTheme="minorHAnsi" w:cstheme="minorBidi"/>
          <w:b/>
          <w:bCs/>
          <w:lang w:eastAsia="en-US"/>
        </w:rPr>
        <w:t xml:space="preserve">, </w:t>
      </w:r>
      <w:r w:rsidR="0968CC52" w:rsidRPr="2AFFE7B6">
        <w:rPr>
          <w:rFonts w:asciiTheme="minorHAnsi" w:eastAsia="Calibri" w:hAnsiTheme="minorHAnsi" w:cstheme="minorBidi"/>
          <w:b/>
          <w:bCs/>
          <w:lang w:eastAsia="en-US"/>
        </w:rPr>
        <w:t>L’</w:t>
      </w:r>
      <w:r w:rsidRPr="2AFFE7B6">
        <w:rPr>
          <w:rFonts w:asciiTheme="minorHAnsi" w:eastAsia="Calibri" w:hAnsiTheme="minorHAnsi" w:cstheme="minorBidi"/>
          <w:b/>
          <w:bCs/>
          <w:lang w:eastAsia="en-US"/>
        </w:rPr>
        <w:t>Ente Esecutore e il Revisore esterno</w:t>
      </w:r>
      <w:r w:rsidRPr="2AFFE7B6">
        <w:rPr>
          <w:rFonts w:asciiTheme="minorHAnsi" w:eastAsia="Calibri" w:hAnsiTheme="minorHAnsi" w:cstheme="minorBidi"/>
          <w:lang w:eastAsia="en-US"/>
        </w:rPr>
        <w:t>, preso atto delle decisioni dell’AICS, integreranno e modificheranno il Documento Unico di Progetto, i suoi allegati compreso il piano finanziario, per allinearlo alle decisioni prese dall’AICS in modo che siano applicate per il proseguo dell’Iniziativa e di riferimento per il rapporto successivo.</w:t>
      </w:r>
    </w:p>
    <w:p w14:paraId="1A159C17" w14:textId="77777777" w:rsidR="00627D44" w:rsidRPr="005D3ACA" w:rsidRDefault="00627D44" w:rsidP="005D3ACA">
      <w:pPr>
        <w:pStyle w:val="ListParagraph"/>
        <w:spacing w:after="120"/>
        <w:ind w:left="0"/>
        <w:jc w:val="both"/>
        <w:rPr>
          <w:rFonts w:asciiTheme="minorHAnsi" w:eastAsia="Calibri" w:hAnsiTheme="minorHAnsi" w:cstheme="minorHAnsi"/>
          <w:szCs w:val="24"/>
          <w:lang w:eastAsia="en-US"/>
        </w:rPr>
      </w:pPr>
    </w:p>
    <w:p w14:paraId="6C5365BC" w14:textId="21D4FF45" w:rsidR="001E679B" w:rsidRPr="005D3ACA" w:rsidRDefault="00627D44" w:rsidP="1913547D">
      <w:pPr>
        <w:pStyle w:val="ListParagraph"/>
        <w:keepNext/>
        <w:widowControl w:val="0"/>
        <w:spacing w:after="120" w:line="240" w:lineRule="auto"/>
        <w:ind w:left="0"/>
        <w:jc w:val="both"/>
        <w:rPr>
          <w:rFonts w:asciiTheme="minorHAnsi" w:eastAsia="Calibri" w:hAnsiTheme="minorHAnsi" w:cstheme="minorBidi"/>
          <w:lang w:eastAsia="en-US"/>
        </w:rPr>
      </w:pPr>
      <w:r w:rsidRPr="2AFFE7B6">
        <w:rPr>
          <w:rFonts w:asciiTheme="minorHAnsi" w:eastAsia="Calibri" w:hAnsiTheme="minorHAnsi" w:cstheme="minorBidi"/>
          <w:lang w:eastAsia="en-US"/>
        </w:rPr>
        <w:t xml:space="preserve">6. </w:t>
      </w:r>
      <w:r w:rsidR="3EBA1272" w:rsidRPr="2AFFE7B6">
        <w:rPr>
          <w:rFonts w:asciiTheme="minorHAnsi" w:eastAsia="Calibri" w:hAnsiTheme="minorHAnsi" w:cstheme="minorBidi"/>
          <w:lang w:eastAsia="en-US"/>
        </w:rPr>
        <w:t>L’Ente</w:t>
      </w:r>
      <w:r w:rsidR="4D75ACB3" w:rsidRPr="2AFFE7B6">
        <w:rPr>
          <w:rFonts w:asciiTheme="minorHAnsi" w:eastAsia="Calibri" w:hAnsiTheme="minorHAnsi" w:cstheme="minorBidi"/>
          <w:lang w:eastAsia="en-US"/>
        </w:rPr>
        <w:t xml:space="preserve"> </w:t>
      </w:r>
      <w:r w:rsidRPr="2AFFE7B6">
        <w:rPr>
          <w:rFonts w:asciiTheme="minorHAnsi" w:eastAsia="Calibri" w:hAnsiTheme="minorHAnsi" w:cstheme="minorBidi"/>
          <w:lang w:eastAsia="en-US"/>
        </w:rPr>
        <w:t xml:space="preserve">Esecutore deve assicurare all’AICS che le spese relative a forniture, lavori e servizi e la conseguente individuazione dell’operatore economico siano effettuate nel rispetto dell’articolo </w:t>
      </w:r>
      <w:r w:rsidR="0043517F" w:rsidRPr="2AFFE7B6">
        <w:rPr>
          <w:rFonts w:asciiTheme="minorHAnsi" w:eastAsia="Calibri" w:hAnsiTheme="minorHAnsi" w:cstheme="minorBidi"/>
          <w:lang w:eastAsia="en-US"/>
        </w:rPr>
        <w:t>6 del Manuale di Rendicontazione</w:t>
      </w:r>
      <w:r w:rsidR="00D23D26" w:rsidRPr="2AFFE7B6">
        <w:rPr>
          <w:rFonts w:asciiTheme="minorHAnsi" w:eastAsia="Calibri" w:hAnsiTheme="minorHAnsi" w:cstheme="minorBidi"/>
          <w:lang w:eastAsia="en-US"/>
        </w:rPr>
        <w:t>.</w:t>
      </w:r>
      <w:r w:rsidRPr="2AFFE7B6">
        <w:rPr>
          <w:rFonts w:asciiTheme="minorHAnsi" w:eastAsia="Calibri" w:hAnsiTheme="minorHAnsi" w:cstheme="minorBidi"/>
          <w:lang w:eastAsia="en-US"/>
        </w:rPr>
        <w:t xml:space="preserve"> </w:t>
      </w:r>
    </w:p>
    <w:p w14:paraId="1D6BD3DB" w14:textId="74667E0A" w:rsidR="0601633C" w:rsidRDefault="0601633C" w:rsidP="0601633C">
      <w:pPr>
        <w:pStyle w:val="ListParagraph"/>
        <w:keepNext/>
        <w:widowControl w:val="0"/>
        <w:spacing w:after="120" w:line="240" w:lineRule="auto"/>
        <w:ind w:left="0"/>
        <w:jc w:val="both"/>
        <w:rPr>
          <w:rFonts w:asciiTheme="minorHAnsi" w:eastAsia="Calibri" w:hAnsiTheme="minorHAnsi" w:cstheme="minorBidi"/>
          <w:lang w:eastAsia="en-US"/>
        </w:rPr>
      </w:pPr>
    </w:p>
    <w:p w14:paraId="4E407DAB" w14:textId="2746AC0E" w:rsidR="002C31D2" w:rsidRPr="005D3ACA" w:rsidRDefault="005D3ACA" w:rsidP="0601633C">
      <w:pPr>
        <w:jc w:val="center"/>
        <w:rPr>
          <w:rFonts w:asciiTheme="minorHAnsi" w:hAnsiTheme="minorHAnsi" w:cstheme="minorBidi"/>
          <w:b/>
          <w:bCs/>
          <w:color w:val="2E74B5"/>
          <w:sz w:val="26"/>
          <w:szCs w:val="26"/>
        </w:rPr>
      </w:pPr>
      <w:r w:rsidRPr="0601633C">
        <w:rPr>
          <w:rFonts w:asciiTheme="minorHAnsi" w:hAnsiTheme="minorHAnsi" w:cstheme="minorBidi"/>
          <w:b/>
          <w:bCs/>
          <w:color w:val="2E74B5"/>
          <w:sz w:val="26"/>
          <w:szCs w:val="26"/>
        </w:rPr>
        <w:t>Art. 10</w:t>
      </w:r>
    </w:p>
    <w:p w14:paraId="010966A4" w14:textId="4E4A7CD6" w:rsidR="002C31D2" w:rsidRPr="005D3ACA" w:rsidRDefault="002C31D2" w:rsidP="0601633C">
      <w:pPr>
        <w:jc w:val="center"/>
        <w:rPr>
          <w:rFonts w:asciiTheme="minorHAnsi" w:hAnsiTheme="minorHAnsi" w:cstheme="minorBidi"/>
          <w:color w:val="2E74B5"/>
          <w:sz w:val="26"/>
          <w:szCs w:val="26"/>
        </w:rPr>
      </w:pPr>
      <w:r w:rsidRPr="0601633C">
        <w:rPr>
          <w:rFonts w:asciiTheme="minorHAnsi" w:hAnsiTheme="minorHAnsi" w:cstheme="minorBidi"/>
          <w:color w:val="2E74B5"/>
          <w:sz w:val="26"/>
          <w:szCs w:val="26"/>
        </w:rPr>
        <w:t>Personale</w:t>
      </w:r>
    </w:p>
    <w:p w14:paraId="60B364F0" w14:textId="223CE794" w:rsidR="002C31D2" w:rsidRPr="005D3ACA" w:rsidRDefault="002C31D2" w:rsidP="1913547D">
      <w:pPr>
        <w:pStyle w:val="ListParagraph"/>
        <w:spacing w:after="120"/>
        <w:ind w:left="0"/>
        <w:jc w:val="both"/>
        <w:rPr>
          <w:rFonts w:asciiTheme="minorHAnsi" w:eastAsia="Calibri" w:hAnsiTheme="minorHAnsi" w:cstheme="minorBidi"/>
          <w:lang w:eastAsia="en-US"/>
        </w:rPr>
      </w:pPr>
      <w:r w:rsidRPr="2AFFE7B6">
        <w:rPr>
          <w:rFonts w:asciiTheme="minorHAnsi" w:eastAsia="Calibri" w:hAnsiTheme="minorHAnsi" w:cstheme="minorBidi"/>
          <w:lang w:eastAsia="en-US"/>
        </w:rPr>
        <w:t xml:space="preserve">1.Per il personale locale impiegato nell’Iniziativa, </w:t>
      </w:r>
      <w:r w:rsidR="2118F65D" w:rsidRPr="2AFFE7B6">
        <w:rPr>
          <w:rFonts w:asciiTheme="minorHAnsi" w:eastAsia="Calibri" w:hAnsiTheme="minorHAnsi" w:cstheme="minorBidi"/>
          <w:lang w:eastAsia="en-US"/>
        </w:rPr>
        <w:t>l’Ente</w:t>
      </w:r>
      <w:r w:rsidR="74DE8A11" w:rsidRPr="2AFFE7B6">
        <w:rPr>
          <w:rFonts w:asciiTheme="minorHAnsi" w:eastAsia="Calibri" w:hAnsiTheme="minorHAnsi" w:cstheme="minorBidi"/>
          <w:lang w:eastAsia="en-US"/>
        </w:rPr>
        <w:t xml:space="preserve"> </w:t>
      </w:r>
      <w:r w:rsidRPr="2AFFE7B6">
        <w:rPr>
          <w:rFonts w:asciiTheme="minorHAnsi" w:eastAsia="Calibri" w:hAnsiTheme="minorHAnsi" w:cstheme="minorBidi"/>
          <w:lang w:eastAsia="en-US"/>
        </w:rPr>
        <w:t xml:space="preserve">Esecutore si impegna ad osservare la normativa in vigore nel Paese destinatario dell’iniziativa e l’applicazione di quanto previsto dalle Procedure </w:t>
      </w:r>
      <w:r w:rsidR="00A2156A" w:rsidRPr="2AFFE7B6">
        <w:rPr>
          <w:rFonts w:asciiTheme="minorHAnsi" w:eastAsia="Calibri" w:hAnsiTheme="minorHAnsi" w:cstheme="minorBidi"/>
          <w:lang w:eastAsia="en-US"/>
        </w:rPr>
        <w:t>de</w:t>
      </w:r>
      <w:r w:rsidR="2A72642F" w:rsidRPr="2AFFE7B6">
        <w:rPr>
          <w:rFonts w:asciiTheme="minorHAnsi" w:eastAsia="Calibri" w:hAnsiTheme="minorHAnsi" w:cstheme="minorBidi"/>
          <w:lang w:eastAsia="en-US"/>
        </w:rPr>
        <w:t>ll’Avviso</w:t>
      </w:r>
      <w:r w:rsidR="00A2156A" w:rsidRPr="2AFFE7B6">
        <w:rPr>
          <w:rFonts w:asciiTheme="minorHAnsi" w:eastAsia="Calibri" w:hAnsiTheme="minorHAnsi" w:cstheme="minorBidi"/>
          <w:lang w:eastAsia="en-US"/>
        </w:rPr>
        <w:t xml:space="preserve"> </w:t>
      </w:r>
      <w:r w:rsidRPr="2AFFE7B6">
        <w:rPr>
          <w:rFonts w:asciiTheme="minorHAnsi" w:eastAsia="Calibri" w:hAnsiTheme="minorHAnsi" w:cstheme="minorBidi"/>
          <w:lang w:eastAsia="en-US"/>
        </w:rPr>
        <w:t>per la contrattazione delle Risorse Umane.</w:t>
      </w:r>
    </w:p>
    <w:p w14:paraId="5D343057" w14:textId="77777777" w:rsidR="002C31D2" w:rsidRPr="005D3ACA" w:rsidRDefault="002C31D2" w:rsidP="005D3ACA">
      <w:pPr>
        <w:pStyle w:val="ListParagraph"/>
        <w:spacing w:after="120"/>
        <w:ind w:left="0"/>
        <w:jc w:val="both"/>
        <w:rPr>
          <w:rFonts w:asciiTheme="minorHAnsi" w:eastAsia="Calibri" w:hAnsiTheme="minorHAnsi" w:cstheme="minorHAnsi"/>
          <w:szCs w:val="24"/>
          <w:lang w:eastAsia="en-US"/>
        </w:rPr>
      </w:pPr>
    </w:p>
    <w:p w14:paraId="362F6727" w14:textId="07839B76" w:rsidR="002C31D2" w:rsidRPr="005D3ACA" w:rsidRDefault="002C31D2" w:rsidP="1913547D">
      <w:pPr>
        <w:pStyle w:val="ListParagraph"/>
        <w:spacing w:after="120"/>
        <w:ind w:left="0"/>
        <w:jc w:val="both"/>
        <w:rPr>
          <w:rFonts w:asciiTheme="minorHAnsi" w:eastAsia="Calibri" w:hAnsiTheme="minorHAnsi" w:cstheme="minorBidi"/>
          <w:lang w:eastAsia="en-US"/>
        </w:rPr>
      </w:pPr>
      <w:r w:rsidRPr="2AFFE7B6">
        <w:rPr>
          <w:rFonts w:asciiTheme="minorHAnsi" w:eastAsia="Calibri" w:hAnsiTheme="minorHAnsi" w:cstheme="minorBidi"/>
          <w:lang w:eastAsia="en-US"/>
        </w:rPr>
        <w:t xml:space="preserve">2. </w:t>
      </w:r>
      <w:r w:rsidR="509F6DAC" w:rsidRPr="2AFFE7B6">
        <w:rPr>
          <w:rFonts w:asciiTheme="minorHAnsi" w:eastAsia="Calibri" w:hAnsiTheme="minorHAnsi" w:cstheme="minorBidi"/>
          <w:lang w:eastAsia="en-US"/>
        </w:rPr>
        <w:t>L’Ente</w:t>
      </w:r>
      <w:r w:rsidR="7C4EA22C" w:rsidRPr="2AFFE7B6">
        <w:rPr>
          <w:rFonts w:asciiTheme="minorHAnsi" w:eastAsia="Calibri" w:hAnsiTheme="minorHAnsi" w:cstheme="minorBidi"/>
          <w:lang w:eastAsia="en-US"/>
        </w:rPr>
        <w:t xml:space="preserve"> </w:t>
      </w:r>
      <w:r w:rsidRPr="2AFFE7B6">
        <w:rPr>
          <w:rFonts w:asciiTheme="minorHAnsi" w:eastAsia="Calibri" w:hAnsiTheme="minorHAnsi" w:cstheme="minorBidi"/>
          <w:lang w:eastAsia="en-US"/>
        </w:rPr>
        <w:t>E</w:t>
      </w:r>
      <w:r w:rsidR="1DB5AD98" w:rsidRPr="2AFFE7B6">
        <w:rPr>
          <w:rFonts w:asciiTheme="minorHAnsi" w:eastAsia="Calibri" w:hAnsiTheme="minorHAnsi" w:cstheme="minorBidi"/>
          <w:lang w:eastAsia="en-US"/>
        </w:rPr>
        <w:t>s</w:t>
      </w:r>
      <w:r w:rsidRPr="2AFFE7B6">
        <w:rPr>
          <w:rFonts w:asciiTheme="minorHAnsi" w:eastAsia="Calibri" w:hAnsiTheme="minorHAnsi" w:cstheme="minorBidi"/>
          <w:lang w:eastAsia="en-US"/>
        </w:rPr>
        <w:t xml:space="preserve">ecutore è responsabile della sicurezza del personale espatriato impiegato nella realizzazione dell’Iniziativa e si impegna a rispettare le misure di sicurezza che verranno indicate dalla Rappresentanza Diplomatica competente e/o dalle Agenzie Internazionali. </w:t>
      </w:r>
    </w:p>
    <w:p w14:paraId="53950C13" w14:textId="77777777" w:rsidR="002C31D2" w:rsidRPr="005D3ACA" w:rsidRDefault="002C31D2" w:rsidP="005D3ACA">
      <w:pPr>
        <w:pStyle w:val="ListParagraph"/>
        <w:spacing w:after="120"/>
        <w:ind w:left="0"/>
        <w:jc w:val="both"/>
        <w:rPr>
          <w:rFonts w:asciiTheme="minorHAnsi" w:eastAsia="Calibri" w:hAnsiTheme="minorHAnsi" w:cstheme="minorHAnsi"/>
          <w:szCs w:val="24"/>
          <w:lang w:eastAsia="en-US"/>
        </w:rPr>
      </w:pPr>
    </w:p>
    <w:p w14:paraId="17FD04A1" w14:textId="45D15C04" w:rsidR="002C31D2" w:rsidRPr="005D3ACA" w:rsidRDefault="002C31D2" w:rsidP="1913547D">
      <w:pPr>
        <w:pStyle w:val="ListParagraph"/>
        <w:spacing w:after="120"/>
        <w:ind w:left="0"/>
        <w:jc w:val="both"/>
        <w:rPr>
          <w:rFonts w:asciiTheme="minorHAnsi" w:eastAsia="Calibri" w:hAnsiTheme="minorHAnsi" w:cstheme="minorBidi"/>
          <w:lang w:eastAsia="en-US"/>
        </w:rPr>
      </w:pPr>
      <w:r w:rsidRPr="2AFFE7B6">
        <w:rPr>
          <w:rFonts w:asciiTheme="minorHAnsi" w:eastAsia="Calibri" w:hAnsiTheme="minorHAnsi" w:cstheme="minorBidi"/>
          <w:lang w:eastAsia="en-US"/>
        </w:rPr>
        <w:t>3. L’AICS si riserva la possibilità di sospendere l’Iniziativa o revocare il finanziamento, nel caso di mancato rispetto da parte de</w:t>
      </w:r>
      <w:r w:rsidR="277CE7D8" w:rsidRPr="2AFFE7B6">
        <w:rPr>
          <w:rFonts w:asciiTheme="minorHAnsi" w:eastAsia="Calibri" w:hAnsiTheme="minorHAnsi" w:cstheme="minorBidi"/>
          <w:lang w:eastAsia="en-US"/>
        </w:rPr>
        <w:t>ll’Ente</w:t>
      </w:r>
      <w:r w:rsidRPr="2AFFE7B6">
        <w:rPr>
          <w:rFonts w:asciiTheme="minorHAnsi" w:eastAsia="Calibri" w:hAnsiTheme="minorHAnsi" w:cstheme="minorBidi"/>
          <w:lang w:eastAsia="en-US"/>
        </w:rPr>
        <w:t xml:space="preserve"> Esecutore delle misure di sicurezza indicate dalla competente Rappresentanza Diplomatica.</w:t>
      </w:r>
    </w:p>
    <w:p w14:paraId="450C0E05" w14:textId="7EAD027F" w:rsidR="002C31D2" w:rsidRPr="005D3ACA" w:rsidRDefault="002C31D2" w:rsidP="06E0AE37">
      <w:pPr>
        <w:pStyle w:val="ListParagraph"/>
        <w:spacing w:after="120"/>
        <w:ind w:left="0"/>
        <w:jc w:val="both"/>
        <w:rPr>
          <w:rFonts w:asciiTheme="minorHAnsi" w:eastAsia="Calibri" w:hAnsiTheme="minorHAnsi" w:cstheme="minorBidi"/>
          <w:lang w:eastAsia="en-US"/>
        </w:rPr>
      </w:pPr>
    </w:p>
    <w:p w14:paraId="028957C6" w14:textId="7C565252" w:rsidR="06E0AE37" w:rsidRDefault="06E0AE37" w:rsidP="06E0AE37">
      <w:pPr>
        <w:pStyle w:val="ListParagraph"/>
        <w:spacing w:after="120"/>
        <w:ind w:left="0"/>
        <w:jc w:val="both"/>
        <w:rPr>
          <w:rFonts w:asciiTheme="minorHAnsi" w:eastAsia="Calibri" w:hAnsiTheme="minorHAnsi" w:cstheme="minorBidi"/>
          <w:lang w:eastAsia="en-US"/>
        </w:rPr>
      </w:pPr>
    </w:p>
    <w:p w14:paraId="335FD062" w14:textId="52659572" w:rsidR="06E0AE37" w:rsidRDefault="06E0AE37" w:rsidP="06E0AE37">
      <w:pPr>
        <w:pStyle w:val="ListParagraph"/>
        <w:spacing w:after="120"/>
        <w:ind w:left="0"/>
        <w:jc w:val="both"/>
        <w:rPr>
          <w:rFonts w:asciiTheme="minorHAnsi" w:eastAsia="Calibri" w:hAnsiTheme="minorHAnsi" w:cstheme="minorBidi"/>
          <w:lang w:eastAsia="en-US"/>
        </w:rPr>
      </w:pPr>
    </w:p>
    <w:p w14:paraId="3F8628B2" w14:textId="154C3F1E" w:rsidR="002C31D2" w:rsidRPr="005D3ACA" w:rsidRDefault="005D3ACA" w:rsidP="0601633C">
      <w:pPr>
        <w:jc w:val="center"/>
        <w:rPr>
          <w:rFonts w:asciiTheme="minorHAnsi" w:hAnsiTheme="minorHAnsi" w:cstheme="minorBidi"/>
          <w:b/>
          <w:bCs/>
          <w:color w:val="2E74B5"/>
          <w:sz w:val="26"/>
          <w:szCs w:val="26"/>
        </w:rPr>
      </w:pPr>
      <w:r w:rsidRPr="0601633C">
        <w:rPr>
          <w:rFonts w:asciiTheme="minorHAnsi" w:hAnsiTheme="minorHAnsi" w:cstheme="minorBidi"/>
          <w:b/>
          <w:bCs/>
          <w:color w:val="2E74B5"/>
          <w:sz w:val="26"/>
          <w:szCs w:val="26"/>
        </w:rPr>
        <w:t>Art. 11</w:t>
      </w:r>
    </w:p>
    <w:p w14:paraId="16F5E24D" w14:textId="1079A662" w:rsidR="002C31D2" w:rsidRPr="005D3ACA" w:rsidRDefault="002C31D2" w:rsidP="0601633C">
      <w:pPr>
        <w:jc w:val="center"/>
        <w:rPr>
          <w:rFonts w:asciiTheme="minorHAnsi" w:hAnsiTheme="minorHAnsi" w:cstheme="minorBidi"/>
          <w:color w:val="2E74B5"/>
          <w:sz w:val="26"/>
          <w:szCs w:val="26"/>
        </w:rPr>
      </w:pPr>
      <w:r w:rsidRPr="0601633C">
        <w:rPr>
          <w:rFonts w:asciiTheme="minorHAnsi" w:hAnsiTheme="minorHAnsi" w:cstheme="minorBidi"/>
          <w:color w:val="2E74B5"/>
          <w:sz w:val="26"/>
          <w:szCs w:val="26"/>
        </w:rPr>
        <w:t>Condizioni Specifiche applicabili all’Iniziativa</w:t>
      </w:r>
    </w:p>
    <w:p w14:paraId="71F76515" w14:textId="53976A6D" w:rsidR="002C31D2" w:rsidRPr="005D3ACA" w:rsidRDefault="002C31D2" w:rsidP="1913547D">
      <w:pPr>
        <w:pStyle w:val="ListParagraph"/>
        <w:spacing w:after="120"/>
        <w:ind w:left="0"/>
        <w:jc w:val="both"/>
        <w:rPr>
          <w:rFonts w:asciiTheme="minorHAnsi" w:eastAsia="Calibri" w:hAnsiTheme="minorHAnsi" w:cstheme="minorBidi"/>
          <w:lang w:eastAsia="en-US"/>
        </w:rPr>
      </w:pPr>
      <w:r w:rsidRPr="2AFFE7B6">
        <w:rPr>
          <w:rFonts w:asciiTheme="minorHAnsi" w:eastAsia="Calibri" w:hAnsiTheme="minorHAnsi" w:cstheme="minorBidi"/>
          <w:lang w:eastAsia="en-US"/>
        </w:rPr>
        <w:t>1</w:t>
      </w:r>
      <w:r w:rsidR="005D3ACA" w:rsidRPr="2AFFE7B6">
        <w:rPr>
          <w:rFonts w:asciiTheme="minorHAnsi" w:eastAsia="Calibri" w:hAnsiTheme="minorHAnsi" w:cstheme="minorBidi"/>
          <w:lang w:eastAsia="en-US"/>
        </w:rPr>
        <w:t xml:space="preserve"> </w:t>
      </w:r>
      <w:r w:rsidRPr="2AFFE7B6">
        <w:rPr>
          <w:rFonts w:asciiTheme="minorHAnsi" w:eastAsia="Calibri" w:hAnsiTheme="minorHAnsi" w:cstheme="minorBidi"/>
          <w:lang w:eastAsia="en-US"/>
        </w:rPr>
        <w:t xml:space="preserve">Al presente Contratto si applicano le seguenti Condizioni specifiche: </w:t>
      </w:r>
    </w:p>
    <w:p w14:paraId="3AEDD0EA" w14:textId="5B8BE18B" w:rsidR="002C31D2" w:rsidRPr="005D3ACA" w:rsidRDefault="002C31D2" w:rsidP="005D3ACA">
      <w:pPr>
        <w:pStyle w:val="ListParagraph"/>
        <w:spacing w:after="120"/>
        <w:ind w:left="0"/>
        <w:jc w:val="both"/>
        <w:rPr>
          <w:rFonts w:asciiTheme="minorHAnsi" w:eastAsia="Calibri" w:hAnsiTheme="minorHAnsi" w:cstheme="minorHAnsi"/>
          <w:szCs w:val="24"/>
          <w:lang w:eastAsia="en-US"/>
        </w:rPr>
      </w:pPr>
    </w:p>
    <w:p w14:paraId="1C5DCDC1" w14:textId="03D19D20" w:rsidR="002C31D2" w:rsidRPr="005D3ACA" w:rsidRDefault="002C31D2" w:rsidP="478E561E">
      <w:pPr>
        <w:pStyle w:val="ListParagraph"/>
        <w:spacing w:after="120"/>
        <w:ind w:left="0"/>
        <w:jc w:val="both"/>
        <w:rPr>
          <w:rFonts w:asciiTheme="minorHAnsi" w:eastAsia="Calibri" w:hAnsiTheme="minorHAnsi" w:cstheme="minorBidi"/>
          <w:lang w:eastAsia="en-US"/>
        </w:rPr>
      </w:pPr>
      <w:r w:rsidRPr="2AFFE7B6">
        <w:rPr>
          <w:rFonts w:asciiTheme="minorHAnsi" w:eastAsia="Calibri" w:hAnsiTheme="minorHAnsi" w:cstheme="minorBidi"/>
          <w:i/>
          <w:iCs/>
          <w:lang w:eastAsia="en-US"/>
        </w:rPr>
        <w:t>[Linee Guida]:</w:t>
      </w:r>
      <w:r w:rsidRPr="2AFFE7B6">
        <w:rPr>
          <w:rFonts w:asciiTheme="minorHAnsi" w:eastAsia="Calibri" w:hAnsiTheme="minorHAnsi" w:cstheme="minorBidi"/>
          <w:lang w:eastAsia="en-US"/>
        </w:rPr>
        <w:t xml:space="preserve"> Le Condizioni Specifiche di seguito elencate possono derivare dalla tipicità del</w:t>
      </w:r>
      <w:r w:rsidR="1E9A7473" w:rsidRPr="2AFFE7B6">
        <w:rPr>
          <w:rFonts w:asciiTheme="minorHAnsi" w:eastAsia="Calibri" w:hAnsiTheme="minorHAnsi" w:cstheme="minorBidi"/>
          <w:lang w:eastAsia="en-US"/>
        </w:rPr>
        <w:t>l’</w:t>
      </w:r>
      <w:r w:rsidRPr="2AFFE7B6">
        <w:rPr>
          <w:rFonts w:asciiTheme="minorHAnsi" w:eastAsia="Calibri" w:hAnsiTheme="minorHAnsi" w:cstheme="minorBidi"/>
          <w:lang w:eastAsia="en-US"/>
        </w:rPr>
        <w:t xml:space="preserve">Avviso e dell’Iniziativa, oltre che dal contesto d’implementazione delle attività, completando e integrando quanto previsto nelle Procedure </w:t>
      </w:r>
      <w:r w:rsidR="00A2156A" w:rsidRPr="2AFFE7B6">
        <w:rPr>
          <w:rFonts w:asciiTheme="minorHAnsi" w:eastAsia="Calibri" w:hAnsiTheme="minorHAnsi" w:cstheme="minorBidi"/>
          <w:lang w:eastAsia="en-US"/>
        </w:rPr>
        <w:t>del</w:t>
      </w:r>
      <w:r w:rsidR="523088DB" w:rsidRPr="2AFFE7B6">
        <w:rPr>
          <w:rFonts w:asciiTheme="minorHAnsi" w:eastAsia="Calibri" w:hAnsiTheme="minorHAnsi" w:cstheme="minorBidi"/>
          <w:lang w:eastAsia="en-US"/>
        </w:rPr>
        <w:t>l’</w:t>
      </w:r>
      <w:r w:rsidRPr="2AFFE7B6">
        <w:rPr>
          <w:rFonts w:asciiTheme="minorHAnsi" w:eastAsia="Calibri" w:hAnsiTheme="minorHAnsi" w:cstheme="minorBidi"/>
          <w:lang w:eastAsia="en-US"/>
        </w:rPr>
        <w:t xml:space="preserve">Avviso e/o nel modello di Contratto: </w:t>
      </w:r>
    </w:p>
    <w:p w14:paraId="3DC1CBB9" w14:textId="77777777" w:rsidR="002B7962" w:rsidRPr="002B7962" w:rsidRDefault="002B7962" w:rsidP="36F66540">
      <w:pPr>
        <w:pStyle w:val="ListParagraph"/>
        <w:spacing w:after="120"/>
        <w:ind w:left="0"/>
        <w:jc w:val="both"/>
        <w:rPr>
          <w:rFonts w:asciiTheme="minorHAnsi" w:eastAsia="Calibri" w:hAnsiTheme="minorHAnsi" w:cstheme="minorBidi"/>
          <w:lang w:eastAsia="en-US"/>
        </w:rPr>
      </w:pPr>
      <w:r w:rsidRPr="36F66540">
        <w:rPr>
          <w:rFonts w:asciiTheme="minorHAnsi" w:eastAsia="Calibri" w:hAnsiTheme="minorHAnsi" w:cstheme="minorBidi"/>
          <w:lang w:eastAsia="en-US"/>
        </w:rPr>
        <w:t xml:space="preserve">Nel caso emerga la necessità di apportare modifiche all'iniziativa, l'esecutore dovrà presentare una richiesta di variazione, adeguatamente motivata e contenente i dettagli relativi alle modalità e alla </w:t>
      </w:r>
      <w:r w:rsidRPr="36F66540">
        <w:rPr>
          <w:rFonts w:asciiTheme="minorHAnsi" w:eastAsia="Calibri" w:hAnsiTheme="minorHAnsi" w:cstheme="minorBidi"/>
          <w:lang w:eastAsia="en-US"/>
        </w:rPr>
        <w:lastRenderedPageBreak/>
        <w:t>tempistica della realizzazione dell'iniziativa. Tale richiesta dovrà pervenire alla Sede AICS Maputo entro 60 (sessanta) giorni dal termine previsto per la conclusione dell’annualità di riferimento o dell'iniziativa.</w:t>
      </w:r>
    </w:p>
    <w:p w14:paraId="4EB15C63" w14:textId="724B72DE" w:rsidR="002B7962" w:rsidRPr="002B7962" w:rsidRDefault="002B7962" w:rsidP="36F66540">
      <w:pPr>
        <w:pStyle w:val="ListParagraph"/>
        <w:spacing w:after="120"/>
        <w:ind w:left="0"/>
        <w:jc w:val="both"/>
        <w:rPr>
          <w:rFonts w:asciiTheme="minorHAnsi" w:eastAsia="Calibri" w:hAnsiTheme="minorHAnsi" w:cstheme="minorBidi"/>
          <w:lang w:eastAsia="en-US"/>
        </w:rPr>
      </w:pPr>
      <w:r w:rsidRPr="36F66540">
        <w:rPr>
          <w:rFonts w:asciiTheme="minorHAnsi" w:eastAsia="Calibri" w:hAnsiTheme="minorHAnsi" w:cstheme="minorBidi"/>
          <w:lang w:eastAsia="en-US"/>
        </w:rPr>
        <w:t>La Sede AICS Maputo esamina la richiesta di variazione e comunica gli esiti all'Ente esecutore</w:t>
      </w:r>
      <w:r w:rsidR="00A9291B" w:rsidRPr="36F66540">
        <w:rPr>
          <w:rFonts w:asciiTheme="minorHAnsi" w:eastAsia="Calibri" w:hAnsiTheme="minorHAnsi" w:cstheme="minorBidi"/>
          <w:lang w:eastAsia="en-US"/>
        </w:rPr>
        <w:t xml:space="preserve"> </w:t>
      </w:r>
      <w:r w:rsidRPr="36F66540">
        <w:rPr>
          <w:rFonts w:asciiTheme="minorHAnsi" w:eastAsia="Calibri" w:hAnsiTheme="minorHAnsi" w:cstheme="minorBidi"/>
          <w:lang w:eastAsia="en-US"/>
        </w:rPr>
        <w:t>entro 15 (quindici) giorni dalla ricezione.</w:t>
      </w:r>
    </w:p>
    <w:p w14:paraId="05321630" w14:textId="77777777" w:rsidR="002B7962" w:rsidRPr="002B7962" w:rsidRDefault="002B7962" w:rsidP="36F66540">
      <w:pPr>
        <w:pStyle w:val="ListParagraph"/>
        <w:spacing w:after="120"/>
        <w:ind w:left="0"/>
        <w:jc w:val="both"/>
        <w:rPr>
          <w:rFonts w:asciiTheme="minorHAnsi" w:eastAsia="Calibri" w:hAnsiTheme="minorHAnsi" w:cstheme="minorBidi"/>
          <w:b/>
          <w:bCs/>
          <w:lang w:eastAsia="en-US"/>
        </w:rPr>
      </w:pPr>
      <w:r w:rsidRPr="36F66540">
        <w:rPr>
          <w:rFonts w:asciiTheme="minorHAnsi" w:eastAsia="Calibri" w:hAnsiTheme="minorHAnsi" w:cstheme="minorBidi"/>
          <w:b/>
          <w:bCs/>
          <w:lang w:eastAsia="en-US"/>
        </w:rPr>
        <w:t xml:space="preserve">Le modifiche non potranno essere onerose </w:t>
      </w:r>
      <w:r w:rsidRPr="36F66540">
        <w:rPr>
          <w:rFonts w:asciiTheme="minorHAnsi" w:eastAsia="Calibri" w:hAnsiTheme="minorHAnsi" w:cstheme="minorBidi"/>
          <w:lang w:eastAsia="en-US"/>
        </w:rPr>
        <w:t xml:space="preserve">e dovranno mantenere </w:t>
      </w:r>
      <w:r w:rsidRPr="36F66540">
        <w:rPr>
          <w:rFonts w:asciiTheme="minorHAnsi" w:eastAsia="Calibri" w:hAnsiTheme="minorHAnsi" w:cstheme="minorBidi"/>
          <w:b/>
          <w:bCs/>
          <w:lang w:eastAsia="en-US"/>
        </w:rPr>
        <w:t>invariata la logica di intervento, non potranno quindi in alcun modo riguardare gli obiettivi e le finalità del progetto.</w:t>
      </w:r>
    </w:p>
    <w:p w14:paraId="6D89E934" w14:textId="77777777" w:rsidR="002B7962" w:rsidRPr="002B7962" w:rsidRDefault="002B7962" w:rsidP="002B7962">
      <w:pPr>
        <w:pStyle w:val="ListParagraph"/>
        <w:spacing w:after="120"/>
        <w:jc w:val="both"/>
        <w:rPr>
          <w:rFonts w:asciiTheme="minorHAnsi" w:eastAsia="Calibri" w:hAnsiTheme="minorHAnsi" w:cstheme="minorHAnsi"/>
          <w:b/>
          <w:szCs w:val="24"/>
          <w:lang w:eastAsia="en-US"/>
        </w:rPr>
      </w:pPr>
    </w:p>
    <w:p w14:paraId="5EC471D1" w14:textId="77777777" w:rsidR="002B7962" w:rsidRPr="002B7962" w:rsidRDefault="002B7962" w:rsidP="002B7962">
      <w:pPr>
        <w:pStyle w:val="ListParagraph"/>
        <w:spacing w:after="120"/>
        <w:ind w:left="0"/>
        <w:rPr>
          <w:rFonts w:asciiTheme="minorHAnsi" w:eastAsia="Calibri" w:hAnsiTheme="minorHAnsi" w:cstheme="minorHAnsi"/>
          <w:szCs w:val="24"/>
          <w:lang w:eastAsia="en-US"/>
        </w:rPr>
      </w:pPr>
      <w:r w:rsidRPr="002B7962">
        <w:rPr>
          <w:rFonts w:asciiTheme="minorHAnsi" w:eastAsia="Calibri" w:hAnsiTheme="minorHAnsi" w:cstheme="minorHAnsi"/>
          <w:szCs w:val="24"/>
          <w:lang w:eastAsia="en-US"/>
        </w:rPr>
        <w:t>Sono soggette ad autorizzazione preventiva della Sede AICS Maputo le seguenti varianti:</w:t>
      </w:r>
    </w:p>
    <w:p w14:paraId="314F3791" w14:textId="77777777" w:rsidR="002B7962" w:rsidRPr="002B7962" w:rsidRDefault="002B7962" w:rsidP="002B7962">
      <w:pPr>
        <w:pStyle w:val="ListParagraph"/>
        <w:numPr>
          <w:ilvl w:val="0"/>
          <w:numId w:val="52"/>
        </w:numPr>
        <w:spacing w:after="120"/>
        <w:jc w:val="both"/>
        <w:rPr>
          <w:rFonts w:asciiTheme="minorHAnsi" w:eastAsia="Calibri" w:hAnsiTheme="minorHAnsi" w:cstheme="minorHAnsi"/>
          <w:szCs w:val="24"/>
          <w:lang w:eastAsia="en-US"/>
        </w:rPr>
      </w:pPr>
      <w:r w:rsidRPr="002B7962">
        <w:rPr>
          <w:rFonts w:asciiTheme="minorHAnsi" w:eastAsia="Calibri" w:hAnsiTheme="minorHAnsi" w:cstheme="minorHAnsi"/>
          <w:szCs w:val="24"/>
          <w:lang w:eastAsia="en-US"/>
        </w:rPr>
        <w:t>le richieste di estensione temporale del progetto;</w:t>
      </w:r>
    </w:p>
    <w:p w14:paraId="47138AF2" w14:textId="77777777" w:rsidR="002B7962" w:rsidRPr="002B7962" w:rsidRDefault="002B7962" w:rsidP="002B7962">
      <w:pPr>
        <w:pStyle w:val="ListParagraph"/>
        <w:numPr>
          <w:ilvl w:val="0"/>
          <w:numId w:val="52"/>
        </w:numPr>
        <w:spacing w:after="120"/>
        <w:jc w:val="both"/>
        <w:rPr>
          <w:rFonts w:asciiTheme="minorHAnsi" w:eastAsia="Calibri" w:hAnsiTheme="minorHAnsi" w:cstheme="minorHAnsi"/>
          <w:szCs w:val="24"/>
          <w:lang w:eastAsia="en-US"/>
        </w:rPr>
      </w:pPr>
      <w:r w:rsidRPr="002B7962">
        <w:rPr>
          <w:rFonts w:asciiTheme="minorHAnsi" w:eastAsia="Calibri" w:hAnsiTheme="minorHAnsi" w:cstheme="minorHAnsi"/>
          <w:szCs w:val="24"/>
          <w:lang w:eastAsia="en-US"/>
        </w:rPr>
        <w:t xml:space="preserve">le varianti fra </w:t>
      </w:r>
      <w:r w:rsidRPr="002B7962">
        <w:rPr>
          <w:rFonts w:asciiTheme="minorHAnsi" w:eastAsia="Calibri" w:hAnsiTheme="minorHAnsi" w:cstheme="minorHAnsi"/>
          <w:b/>
          <w:szCs w:val="24"/>
          <w:lang w:eastAsia="en-US"/>
        </w:rPr>
        <w:t xml:space="preserve">macrovoci </w:t>
      </w:r>
      <w:r w:rsidRPr="002B7962">
        <w:rPr>
          <w:rFonts w:asciiTheme="minorHAnsi" w:eastAsia="Calibri" w:hAnsiTheme="minorHAnsi" w:cstheme="minorHAnsi"/>
          <w:szCs w:val="24"/>
          <w:lang w:eastAsia="en-US"/>
        </w:rPr>
        <w:t>(A, B, C, E come indicate nel Piano finanziario);</w:t>
      </w:r>
    </w:p>
    <w:p w14:paraId="53C63483" w14:textId="77777777" w:rsidR="002B7962" w:rsidRPr="002B7962" w:rsidRDefault="002B7962" w:rsidP="002B7962">
      <w:pPr>
        <w:pStyle w:val="ListParagraph"/>
        <w:numPr>
          <w:ilvl w:val="0"/>
          <w:numId w:val="52"/>
        </w:numPr>
        <w:spacing w:after="120"/>
        <w:jc w:val="both"/>
        <w:rPr>
          <w:rFonts w:asciiTheme="minorHAnsi" w:eastAsia="Calibri" w:hAnsiTheme="minorHAnsi" w:cstheme="minorHAnsi"/>
          <w:szCs w:val="24"/>
          <w:lang w:eastAsia="en-US"/>
        </w:rPr>
      </w:pPr>
      <w:r w:rsidRPr="002B7962">
        <w:rPr>
          <w:rFonts w:asciiTheme="minorHAnsi" w:eastAsia="Calibri" w:hAnsiTheme="minorHAnsi" w:cstheme="minorHAnsi"/>
          <w:szCs w:val="24"/>
          <w:lang w:eastAsia="en-US"/>
        </w:rPr>
        <w:t xml:space="preserve">le varianti che comportino compensazioni di spesa nel piano finanziario del progetto all’interno della medesima </w:t>
      </w:r>
      <w:r w:rsidRPr="002B7962">
        <w:rPr>
          <w:rFonts w:asciiTheme="minorHAnsi" w:eastAsia="Calibri" w:hAnsiTheme="minorHAnsi" w:cstheme="minorHAnsi"/>
          <w:b/>
          <w:szCs w:val="24"/>
          <w:lang w:eastAsia="en-US"/>
        </w:rPr>
        <w:t xml:space="preserve">macrovoce </w:t>
      </w:r>
      <w:r w:rsidRPr="002B7962">
        <w:rPr>
          <w:rFonts w:asciiTheme="minorHAnsi" w:eastAsia="Calibri" w:hAnsiTheme="minorHAnsi" w:cstheme="minorHAnsi"/>
          <w:szCs w:val="24"/>
          <w:lang w:eastAsia="en-US"/>
        </w:rPr>
        <w:t xml:space="preserve">superiori al 15% (quindici per cento) dell’importo originariamente previsto per la </w:t>
      </w:r>
      <w:r w:rsidRPr="002B7962">
        <w:rPr>
          <w:rFonts w:asciiTheme="minorHAnsi" w:eastAsia="Calibri" w:hAnsiTheme="minorHAnsi" w:cstheme="minorHAnsi"/>
          <w:b/>
          <w:szCs w:val="24"/>
          <w:lang w:eastAsia="en-US"/>
        </w:rPr>
        <w:t>macrovoce stessa</w:t>
      </w:r>
      <w:r w:rsidRPr="002B7962">
        <w:rPr>
          <w:rFonts w:asciiTheme="minorHAnsi" w:eastAsia="Calibri" w:hAnsiTheme="minorHAnsi" w:cstheme="minorHAnsi"/>
          <w:szCs w:val="24"/>
          <w:lang w:eastAsia="en-US"/>
        </w:rPr>
        <w:t>.</w:t>
      </w:r>
    </w:p>
    <w:p w14:paraId="75D9742E" w14:textId="77777777" w:rsidR="002B7962" w:rsidRPr="002B7962" w:rsidRDefault="002B7962" w:rsidP="002B7962">
      <w:pPr>
        <w:pStyle w:val="ListParagraph"/>
        <w:spacing w:after="120"/>
        <w:jc w:val="both"/>
        <w:rPr>
          <w:rFonts w:asciiTheme="minorHAnsi" w:eastAsia="Calibri" w:hAnsiTheme="minorHAnsi" w:cstheme="minorHAnsi"/>
          <w:szCs w:val="24"/>
          <w:lang w:eastAsia="en-US"/>
        </w:rPr>
      </w:pPr>
    </w:p>
    <w:p w14:paraId="324B0CD0" w14:textId="77777777" w:rsidR="002B7962" w:rsidRPr="002B7962" w:rsidRDefault="002B7962" w:rsidP="36F66540">
      <w:pPr>
        <w:pStyle w:val="ListParagraph"/>
        <w:spacing w:after="120"/>
        <w:ind w:left="0"/>
        <w:jc w:val="both"/>
        <w:rPr>
          <w:rFonts w:asciiTheme="minorHAnsi" w:eastAsia="Calibri" w:hAnsiTheme="minorHAnsi" w:cstheme="minorBidi"/>
          <w:lang w:eastAsia="en-US"/>
        </w:rPr>
      </w:pPr>
      <w:r w:rsidRPr="36F66540">
        <w:rPr>
          <w:rFonts w:asciiTheme="minorHAnsi" w:eastAsia="Calibri" w:hAnsiTheme="minorHAnsi" w:cstheme="minorBidi"/>
          <w:lang w:eastAsia="en-US"/>
        </w:rPr>
        <w:t>Non sono soggette ad autorizzazione preventiva della Sede AICS Maputo le seguenti varianti:</w:t>
      </w:r>
    </w:p>
    <w:p w14:paraId="04374409" w14:textId="77777777" w:rsidR="002B7962" w:rsidRPr="002B7962" w:rsidRDefault="002B7962" w:rsidP="002B7962">
      <w:pPr>
        <w:pStyle w:val="ListParagraph"/>
        <w:numPr>
          <w:ilvl w:val="0"/>
          <w:numId w:val="51"/>
        </w:numPr>
        <w:spacing w:after="120"/>
        <w:jc w:val="both"/>
        <w:rPr>
          <w:rFonts w:asciiTheme="minorHAnsi" w:eastAsia="Calibri" w:hAnsiTheme="minorHAnsi" w:cstheme="minorHAnsi"/>
          <w:szCs w:val="24"/>
          <w:lang w:eastAsia="en-US"/>
        </w:rPr>
      </w:pPr>
      <w:r w:rsidRPr="002B7962">
        <w:rPr>
          <w:rFonts w:asciiTheme="minorHAnsi" w:eastAsia="Calibri" w:hAnsiTheme="minorHAnsi" w:cstheme="minorHAnsi"/>
          <w:szCs w:val="24"/>
          <w:lang w:eastAsia="en-US"/>
        </w:rPr>
        <w:t xml:space="preserve">le varianti che comportino compensazioni di spesa nel piano finanziario del progetto </w:t>
      </w:r>
      <w:r w:rsidRPr="002B7962">
        <w:rPr>
          <w:rFonts w:asciiTheme="minorHAnsi" w:eastAsia="Calibri" w:hAnsiTheme="minorHAnsi" w:cstheme="minorHAnsi"/>
          <w:b/>
          <w:szCs w:val="24"/>
          <w:lang w:eastAsia="en-US"/>
        </w:rPr>
        <w:t xml:space="preserve">all’interno della medesima macrovoce </w:t>
      </w:r>
      <w:r w:rsidRPr="002B7962">
        <w:rPr>
          <w:rFonts w:asciiTheme="minorHAnsi" w:eastAsia="Calibri" w:hAnsiTheme="minorHAnsi" w:cstheme="minorHAnsi"/>
          <w:szCs w:val="24"/>
          <w:lang w:eastAsia="en-US"/>
        </w:rPr>
        <w:t xml:space="preserve">che non superino il 15% (quindici per cento) dell’importo originariamente previsto per la </w:t>
      </w:r>
      <w:r w:rsidRPr="002B7962">
        <w:rPr>
          <w:rFonts w:asciiTheme="minorHAnsi" w:eastAsia="Calibri" w:hAnsiTheme="minorHAnsi" w:cstheme="minorHAnsi"/>
          <w:b/>
          <w:szCs w:val="24"/>
          <w:lang w:eastAsia="en-US"/>
        </w:rPr>
        <w:t>macrovoce stessa</w:t>
      </w:r>
      <w:r w:rsidRPr="002B7962">
        <w:rPr>
          <w:rFonts w:asciiTheme="minorHAnsi" w:eastAsia="Calibri" w:hAnsiTheme="minorHAnsi" w:cstheme="minorHAnsi"/>
          <w:szCs w:val="24"/>
          <w:lang w:eastAsia="en-US"/>
        </w:rPr>
        <w:t>.</w:t>
      </w:r>
    </w:p>
    <w:p w14:paraId="5739B0C9" w14:textId="77777777" w:rsidR="002B7962" w:rsidRPr="002B7962" w:rsidRDefault="002B7962" w:rsidP="002B7962">
      <w:pPr>
        <w:pStyle w:val="ListParagraph"/>
        <w:spacing w:after="120"/>
        <w:jc w:val="both"/>
        <w:rPr>
          <w:rFonts w:asciiTheme="minorHAnsi" w:eastAsia="Calibri" w:hAnsiTheme="minorHAnsi" w:cstheme="minorHAnsi"/>
          <w:szCs w:val="24"/>
          <w:lang w:eastAsia="en-US"/>
        </w:rPr>
      </w:pPr>
    </w:p>
    <w:p w14:paraId="5B3FEC9B" w14:textId="77777777" w:rsidR="002B7962" w:rsidRPr="002B7962" w:rsidRDefault="002B7962" w:rsidP="36F66540">
      <w:pPr>
        <w:pStyle w:val="ListParagraph"/>
        <w:spacing w:after="120"/>
        <w:ind w:left="0"/>
        <w:jc w:val="both"/>
        <w:rPr>
          <w:rFonts w:asciiTheme="minorHAnsi" w:eastAsia="Calibri" w:hAnsiTheme="minorHAnsi" w:cstheme="minorBidi"/>
          <w:lang w:eastAsia="en-US"/>
        </w:rPr>
      </w:pPr>
      <w:r w:rsidRPr="36F66540">
        <w:rPr>
          <w:rFonts w:asciiTheme="minorHAnsi" w:eastAsia="Calibri" w:hAnsiTheme="minorHAnsi" w:cstheme="minorBidi"/>
          <w:lang w:eastAsia="en-US"/>
        </w:rPr>
        <w:t>Nel caso di variazioni non soggette ad autorizzazione, queste devono essere comunque indicate nei Rapporti, oltre che comunicate alla Sede AICS.</w:t>
      </w:r>
    </w:p>
    <w:p w14:paraId="3E64CB21" w14:textId="77777777" w:rsidR="002B7962" w:rsidRPr="002B7962" w:rsidRDefault="002B7962" w:rsidP="002B7962">
      <w:pPr>
        <w:pStyle w:val="ListParagraph"/>
        <w:spacing w:after="120"/>
        <w:jc w:val="both"/>
        <w:rPr>
          <w:rFonts w:asciiTheme="minorHAnsi" w:eastAsia="Calibri" w:hAnsiTheme="minorHAnsi" w:cstheme="minorHAnsi"/>
          <w:szCs w:val="24"/>
          <w:lang w:eastAsia="en-US"/>
        </w:rPr>
      </w:pPr>
    </w:p>
    <w:p w14:paraId="3BD17C24" w14:textId="77777777" w:rsidR="002B7962" w:rsidRDefault="002B7962" w:rsidP="36F66540">
      <w:pPr>
        <w:pStyle w:val="ListParagraph"/>
        <w:spacing w:after="120"/>
        <w:ind w:left="0"/>
        <w:jc w:val="both"/>
        <w:rPr>
          <w:rFonts w:asciiTheme="minorHAnsi" w:eastAsia="Calibri" w:hAnsiTheme="minorHAnsi" w:cstheme="minorBidi"/>
          <w:lang w:eastAsia="en-US"/>
        </w:rPr>
      </w:pPr>
      <w:r w:rsidRPr="36F66540">
        <w:rPr>
          <w:rFonts w:asciiTheme="minorHAnsi" w:eastAsia="Calibri" w:hAnsiTheme="minorHAnsi" w:cstheme="minorBidi"/>
          <w:lang w:eastAsia="en-US"/>
        </w:rPr>
        <w:t>Le modifiche non devono comunque variare le eventuali percentuali di importo massimo per determinate linee di spesa, previste dall’avviso.</w:t>
      </w:r>
    </w:p>
    <w:p w14:paraId="51CE2848" w14:textId="77777777" w:rsidR="002D23FA" w:rsidRPr="002B7962" w:rsidRDefault="002D23FA" w:rsidP="36F66540">
      <w:pPr>
        <w:pStyle w:val="ListParagraph"/>
        <w:spacing w:after="120"/>
        <w:ind w:left="0"/>
        <w:jc w:val="both"/>
        <w:rPr>
          <w:rFonts w:asciiTheme="minorHAnsi" w:eastAsia="Calibri" w:hAnsiTheme="minorHAnsi" w:cstheme="minorBidi"/>
          <w:lang w:eastAsia="en-US"/>
        </w:rPr>
      </w:pPr>
    </w:p>
    <w:p w14:paraId="55AB15BE" w14:textId="34C648C9" w:rsidR="002C31D2" w:rsidRPr="005D3ACA" w:rsidRDefault="002D23FA" w:rsidP="36F66540">
      <w:pPr>
        <w:pStyle w:val="ListParagraph"/>
        <w:spacing w:after="120"/>
        <w:ind w:left="0"/>
        <w:jc w:val="both"/>
        <w:rPr>
          <w:rFonts w:asciiTheme="minorHAnsi" w:eastAsia="Calibri" w:hAnsiTheme="minorHAnsi" w:cstheme="minorBidi"/>
          <w:lang w:eastAsia="en-US"/>
        </w:rPr>
      </w:pPr>
      <w:r w:rsidRPr="36F66540">
        <w:rPr>
          <w:rFonts w:asciiTheme="minorHAnsi" w:eastAsia="Calibri" w:hAnsiTheme="minorHAnsi" w:cstheme="minorBidi"/>
          <w:lang w:eastAsia="en-US"/>
        </w:rPr>
        <w:t>L'Ente esecutore può eventualmente prevedere di estendere le annualità dell'iniziativa. La richiesta di estensione, adeguatamente motivata, dovrà pervenire alla Sede estera dell’AICS entro 60 (sessanta) giorni dal termine dell’annualità di riferimento.</w:t>
      </w:r>
    </w:p>
    <w:p w14:paraId="1A6EE96F" w14:textId="5EF8BA71" w:rsidR="002C31D2" w:rsidRPr="005D3ACA" w:rsidRDefault="002C31D2" w:rsidP="005D3ACA">
      <w:pPr>
        <w:pStyle w:val="ListParagraph"/>
        <w:spacing w:after="120"/>
        <w:ind w:left="0"/>
        <w:jc w:val="both"/>
        <w:rPr>
          <w:rFonts w:asciiTheme="minorHAnsi" w:eastAsia="Calibri" w:hAnsiTheme="minorHAnsi" w:cstheme="minorHAnsi"/>
          <w:szCs w:val="24"/>
          <w:lang w:eastAsia="en-US"/>
        </w:rPr>
      </w:pPr>
    </w:p>
    <w:p w14:paraId="6C1A2734" w14:textId="3D0CDE5C" w:rsidR="002C31D2" w:rsidRPr="005D3ACA" w:rsidRDefault="002C31D2" w:rsidP="0601633C">
      <w:pPr>
        <w:jc w:val="center"/>
        <w:rPr>
          <w:rFonts w:asciiTheme="minorHAnsi" w:hAnsiTheme="minorHAnsi" w:cstheme="minorBidi"/>
          <w:b/>
          <w:bCs/>
          <w:color w:val="2E74B5"/>
          <w:sz w:val="26"/>
          <w:szCs w:val="26"/>
        </w:rPr>
      </w:pPr>
      <w:r w:rsidRPr="0601633C">
        <w:rPr>
          <w:rFonts w:asciiTheme="minorHAnsi" w:hAnsiTheme="minorHAnsi" w:cstheme="minorBidi"/>
          <w:b/>
          <w:bCs/>
          <w:color w:val="2E74B5"/>
          <w:sz w:val="26"/>
          <w:szCs w:val="26"/>
        </w:rPr>
        <w:t>Art. 1</w:t>
      </w:r>
      <w:r w:rsidR="42D5235E" w:rsidRPr="0601633C">
        <w:rPr>
          <w:rFonts w:asciiTheme="minorHAnsi" w:hAnsiTheme="minorHAnsi" w:cstheme="minorBidi"/>
          <w:b/>
          <w:bCs/>
          <w:color w:val="2E74B5"/>
          <w:sz w:val="26"/>
          <w:szCs w:val="26"/>
        </w:rPr>
        <w:t>2</w:t>
      </w:r>
    </w:p>
    <w:p w14:paraId="4D67A73F" w14:textId="2AF9859D" w:rsidR="002C31D2" w:rsidRPr="005D3ACA" w:rsidRDefault="002C31D2" w:rsidP="478E561E">
      <w:pPr>
        <w:jc w:val="center"/>
        <w:rPr>
          <w:rFonts w:asciiTheme="minorHAnsi" w:hAnsiTheme="minorHAnsi" w:cstheme="minorBidi"/>
          <w:color w:val="2E74B5"/>
          <w:sz w:val="26"/>
          <w:szCs w:val="26"/>
        </w:rPr>
      </w:pPr>
      <w:r w:rsidRPr="2AFFE7B6">
        <w:rPr>
          <w:rFonts w:asciiTheme="minorHAnsi" w:hAnsiTheme="minorHAnsi" w:cstheme="minorBidi"/>
          <w:color w:val="2E74B5"/>
          <w:sz w:val="26"/>
          <w:szCs w:val="26"/>
        </w:rPr>
        <w:t>Modifiche dell’Iniziativa e del Contratt</w:t>
      </w:r>
      <w:r w:rsidR="36C07A87" w:rsidRPr="2AFFE7B6">
        <w:rPr>
          <w:rFonts w:asciiTheme="minorHAnsi" w:hAnsiTheme="minorHAnsi" w:cstheme="minorBidi"/>
          <w:color w:val="2E74B5"/>
          <w:sz w:val="26"/>
          <w:szCs w:val="26"/>
        </w:rPr>
        <w:t>o</w:t>
      </w:r>
    </w:p>
    <w:p w14:paraId="1C87EB9D" w14:textId="56FC38A2" w:rsidR="002C31D2" w:rsidRPr="005D3ACA" w:rsidRDefault="002C31D2" w:rsidP="00135013">
      <w:pPr>
        <w:pStyle w:val="ListParagraph"/>
        <w:spacing w:after="120"/>
        <w:ind w:left="284" w:hanging="284"/>
        <w:jc w:val="both"/>
        <w:rPr>
          <w:rFonts w:asciiTheme="minorHAnsi" w:eastAsia="Calibri" w:hAnsiTheme="minorHAnsi" w:cstheme="minorBidi"/>
          <w:lang w:eastAsia="en-US"/>
        </w:rPr>
      </w:pPr>
      <w:r w:rsidRPr="2AFFE7B6">
        <w:rPr>
          <w:rFonts w:asciiTheme="minorHAnsi" w:eastAsia="Calibri" w:hAnsiTheme="minorHAnsi" w:cstheme="minorBidi"/>
          <w:lang w:eastAsia="en-US"/>
        </w:rPr>
        <w:t xml:space="preserve">1. Ogni eventuale successiva modifica dell’Iniziativa sarà ammissibile qualora sia effettuata nel rispetto delle Procedure </w:t>
      </w:r>
      <w:r w:rsidR="00A2156A" w:rsidRPr="2AFFE7B6">
        <w:rPr>
          <w:rFonts w:asciiTheme="minorHAnsi" w:eastAsia="Calibri" w:hAnsiTheme="minorHAnsi" w:cstheme="minorBidi"/>
          <w:lang w:eastAsia="en-US"/>
        </w:rPr>
        <w:t>del</w:t>
      </w:r>
      <w:r w:rsidR="5A0DA3F1" w:rsidRPr="2AFFE7B6">
        <w:rPr>
          <w:rFonts w:asciiTheme="minorHAnsi" w:eastAsia="Calibri" w:hAnsiTheme="minorHAnsi" w:cstheme="minorBidi"/>
          <w:lang w:eastAsia="en-US"/>
        </w:rPr>
        <w:t>l’Avviso</w:t>
      </w:r>
      <w:r w:rsidR="333648AF" w:rsidRPr="2AFFE7B6">
        <w:rPr>
          <w:rFonts w:asciiTheme="minorHAnsi" w:eastAsia="Calibri" w:hAnsiTheme="minorHAnsi" w:cstheme="minorBidi"/>
          <w:lang w:eastAsia="en-US"/>
        </w:rPr>
        <w:t xml:space="preserve"> </w:t>
      </w:r>
      <w:r w:rsidRPr="2AFFE7B6">
        <w:rPr>
          <w:rFonts w:asciiTheme="minorHAnsi" w:eastAsia="Calibri" w:hAnsiTheme="minorHAnsi" w:cstheme="minorBidi"/>
          <w:lang w:eastAsia="en-US"/>
        </w:rPr>
        <w:t>in materia di modifiche, varianti e proroghe</w:t>
      </w:r>
      <w:r w:rsidR="002D23FA">
        <w:rPr>
          <w:rFonts w:asciiTheme="minorHAnsi" w:eastAsia="Calibri" w:hAnsiTheme="minorHAnsi" w:cstheme="minorBidi"/>
          <w:lang w:eastAsia="en-US"/>
        </w:rPr>
        <w:t xml:space="preserve"> come riferito all’articolo precedente.</w:t>
      </w:r>
    </w:p>
    <w:p w14:paraId="2566A3B4" w14:textId="77777777" w:rsidR="002C31D2" w:rsidRPr="005D3ACA" w:rsidRDefault="002C31D2" w:rsidP="00135013">
      <w:pPr>
        <w:pStyle w:val="ListParagraph"/>
        <w:spacing w:after="120"/>
        <w:ind w:left="284" w:hanging="284"/>
        <w:jc w:val="both"/>
        <w:rPr>
          <w:rFonts w:asciiTheme="minorHAnsi" w:eastAsia="Calibri" w:hAnsiTheme="minorHAnsi" w:cstheme="minorHAnsi"/>
          <w:szCs w:val="24"/>
          <w:lang w:eastAsia="en-US"/>
        </w:rPr>
      </w:pPr>
    </w:p>
    <w:p w14:paraId="1FDE0CDD" w14:textId="3547CD8F" w:rsidR="002C31D2" w:rsidRPr="005D3ACA" w:rsidRDefault="002C31D2" w:rsidP="06E0AE37">
      <w:pPr>
        <w:pStyle w:val="ListParagraph"/>
        <w:spacing w:after="120"/>
        <w:ind w:left="284" w:hanging="284"/>
        <w:jc w:val="both"/>
        <w:rPr>
          <w:rFonts w:asciiTheme="minorHAnsi" w:eastAsia="Calibri" w:hAnsiTheme="minorHAnsi" w:cstheme="minorBidi"/>
          <w:lang w:eastAsia="en-US"/>
        </w:rPr>
      </w:pPr>
      <w:r w:rsidRPr="06E0AE37">
        <w:rPr>
          <w:rFonts w:asciiTheme="minorHAnsi" w:eastAsia="Calibri" w:hAnsiTheme="minorHAnsi" w:cstheme="minorBidi"/>
          <w:lang w:eastAsia="en-US"/>
        </w:rPr>
        <w:t xml:space="preserve">2. In ogni caso, non sarà ammessa nessuna modifica all’Iniziativa effettuata senza presentazione del Documento Unico di Progetto e/o che possa alterare gli obiettivi generali e specifici dell’Iniziativa. </w:t>
      </w:r>
    </w:p>
    <w:p w14:paraId="3030A1B4" w14:textId="62CA081D" w:rsidR="002C31D2" w:rsidRPr="00135013" w:rsidRDefault="002C31D2" w:rsidP="00135013">
      <w:pPr>
        <w:pStyle w:val="ListParagraph"/>
        <w:spacing w:after="120"/>
        <w:ind w:left="284" w:hanging="284"/>
        <w:jc w:val="both"/>
        <w:rPr>
          <w:rFonts w:asciiTheme="minorHAnsi" w:eastAsia="Calibri" w:hAnsiTheme="minorHAnsi" w:cstheme="minorBidi"/>
          <w:lang w:eastAsia="en-US"/>
        </w:rPr>
      </w:pPr>
      <w:r w:rsidRPr="2AFFE7B6">
        <w:rPr>
          <w:rFonts w:asciiTheme="minorHAnsi" w:eastAsia="Calibri" w:hAnsiTheme="minorHAnsi" w:cstheme="minorBidi"/>
          <w:lang w:eastAsia="en-US"/>
        </w:rPr>
        <w:lastRenderedPageBreak/>
        <w:t xml:space="preserve">3. </w:t>
      </w:r>
      <w:r w:rsidR="269F8048" w:rsidRPr="2AFFE7B6">
        <w:rPr>
          <w:rFonts w:asciiTheme="minorHAnsi" w:eastAsia="Calibri" w:hAnsiTheme="minorHAnsi" w:cstheme="minorBidi"/>
          <w:lang w:eastAsia="en-US"/>
        </w:rPr>
        <w:t>L’Ente</w:t>
      </w:r>
      <w:r w:rsidR="3271ECA1" w:rsidRPr="2AFFE7B6">
        <w:rPr>
          <w:rFonts w:asciiTheme="minorHAnsi" w:eastAsia="Calibri" w:hAnsiTheme="minorHAnsi" w:cstheme="minorBidi"/>
          <w:lang w:eastAsia="en-US"/>
        </w:rPr>
        <w:t xml:space="preserve"> </w:t>
      </w:r>
      <w:r w:rsidRPr="2AFFE7B6">
        <w:rPr>
          <w:rFonts w:asciiTheme="minorHAnsi" w:eastAsia="Calibri" w:hAnsiTheme="minorHAnsi" w:cstheme="minorBidi"/>
          <w:lang w:eastAsia="en-US"/>
        </w:rPr>
        <w:t>Esecutore si impegna a comunicare tempestivamente all’AICS, tramite PEC, le modifiche dei dati identificativi riportati nel presente Contratto (legale rappresentante, IBAN, referenti per l’iniziativa, revisore legale, domicilio) e a produrne, con la stessa modalità, le pertinenti dichiarazioni e/o documentazioni sostitutive.</w:t>
      </w:r>
    </w:p>
    <w:p w14:paraId="3AF3DB40" w14:textId="35E30F2D" w:rsidR="002C31D2" w:rsidRPr="00135013" w:rsidRDefault="5CF7E1F5" w:rsidP="00135013">
      <w:pPr>
        <w:spacing w:after="120"/>
        <w:ind w:left="284" w:hanging="284"/>
        <w:jc w:val="both"/>
        <w:rPr>
          <w:rFonts w:asciiTheme="minorHAnsi" w:eastAsia="Calibri" w:hAnsiTheme="minorHAnsi" w:cstheme="minorBidi"/>
          <w:lang w:eastAsia="en-US"/>
        </w:rPr>
      </w:pPr>
      <w:r w:rsidRPr="49E345BD">
        <w:rPr>
          <w:rFonts w:asciiTheme="minorHAnsi" w:eastAsia="Calibri" w:hAnsiTheme="minorHAnsi" w:cstheme="minorBidi"/>
          <w:lang w:eastAsia="en-US"/>
        </w:rPr>
        <w:t xml:space="preserve">4. </w:t>
      </w:r>
      <w:r w:rsidR="002C31D2" w:rsidRPr="49E345BD">
        <w:rPr>
          <w:rFonts w:asciiTheme="minorHAnsi" w:eastAsia="Calibri" w:hAnsiTheme="minorHAnsi" w:cstheme="minorBidi"/>
          <w:lang w:eastAsia="en-US"/>
        </w:rPr>
        <w:t>Ogni altra eventuale successiva modifica del Contratto dovrà essere preventivamente concordata tra le Parti, e avvenire in forma scritta, con addendum da allegare quale parte integrante e sostanziale del presente Contratto. Non è, in ogni caso, consentita la modifica dei requisiti essenziali del contratto (ex art. 1325 c.c.).</w:t>
      </w:r>
    </w:p>
    <w:p w14:paraId="382EE710" w14:textId="7621DBC4" w:rsidR="002C31D2" w:rsidRPr="005D3ACA" w:rsidRDefault="002C31D2" w:rsidP="00135013">
      <w:pPr>
        <w:pStyle w:val="ListParagraph"/>
        <w:spacing w:after="120"/>
        <w:ind w:left="284" w:hanging="284"/>
        <w:jc w:val="both"/>
        <w:rPr>
          <w:rFonts w:asciiTheme="minorHAnsi" w:eastAsia="Calibri" w:hAnsiTheme="minorHAnsi" w:cstheme="minorBidi"/>
          <w:lang w:eastAsia="en-US"/>
        </w:rPr>
      </w:pPr>
      <w:r w:rsidRPr="2AFFE7B6">
        <w:rPr>
          <w:rFonts w:asciiTheme="minorHAnsi" w:eastAsia="Calibri" w:hAnsiTheme="minorHAnsi" w:cstheme="minorBidi"/>
          <w:lang w:eastAsia="en-US"/>
        </w:rPr>
        <w:t>5.</w:t>
      </w:r>
      <w:r w:rsidR="0CB8B1E6" w:rsidRPr="2AFFE7B6">
        <w:rPr>
          <w:rFonts w:asciiTheme="minorHAnsi" w:eastAsia="Calibri" w:hAnsiTheme="minorHAnsi" w:cstheme="minorBidi"/>
          <w:lang w:eastAsia="en-US"/>
        </w:rPr>
        <w:t xml:space="preserve"> </w:t>
      </w:r>
      <w:r w:rsidRPr="2AFFE7B6">
        <w:rPr>
          <w:rFonts w:asciiTheme="minorHAnsi" w:eastAsia="Calibri" w:hAnsiTheme="minorHAnsi" w:cstheme="minorBidi"/>
          <w:lang w:eastAsia="en-US"/>
        </w:rPr>
        <w:t>Non sarà ammessa nessuna modifica all’Iniziativa e/o al Contratto che possa comportare un onere finanziario aggiuntivo per l’AICS e qualsiasi ulteriore spesa sarà a carico del</w:t>
      </w:r>
      <w:r w:rsidR="2FE951E7" w:rsidRPr="2AFFE7B6">
        <w:rPr>
          <w:rFonts w:asciiTheme="minorHAnsi" w:eastAsia="Calibri" w:hAnsiTheme="minorHAnsi" w:cstheme="minorBidi"/>
          <w:lang w:eastAsia="en-US"/>
        </w:rPr>
        <w:t>l’</w:t>
      </w:r>
      <w:r w:rsidRPr="2AFFE7B6">
        <w:rPr>
          <w:rFonts w:asciiTheme="minorHAnsi" w:eastAsia="Calibri" w:hAnsiTheme="minorHAnsi" w:cstheme="minorBidi"/>
          <w:lang w:eastAsia="en-US"/>
        </w:rPr>
        <w:t>Ente Esecutore.</w:t>
      </w:r>
    </w:p>
    <w:p w14:paraId="4A177273" w14:textId="681F9FD0" w:rsidR="002C31D2" w:rsidRPr="005D3ACA" w:rsidRDefault="002C31D2" w:rsidP="49E345BD">
      <w:pPr>
        <w:autoSpaceDE w:val="0"/>
        <w:spacing w:after="120"/>
        <w:jc w:val="both"/>
        <w:rPr>
          <w:rFonts w:asciiTheme="minorHAnsi" w:hAnsiTheme="minorHAnsi" w:cstheme="minorBidi"/>
        </w:rPr>
      </w:pPr>
    </w:p>
    <w:p w14:paraId="169A7D2A" w14:textId="12FE12F1" w:rsidR="002C31D2" w:rsidRPr="005D3ACA" w:rsidRDefault="002C31D2" w:rsidP="0601633C">
      <w:pPr>
        <w:jc w:val="center"/>
        <w:rPr>
          <w:rFonts w:asciiTheme="minorHAnsi" w:hAnsiTheme="minorHAnsi" w:cstheme="minorBidi"/>
          <w:b/>
          <w:bCs/>
          <w:color w:val="2E74B5"/>
          <w:sz w:val="26"/>
          <w:szCs w:val="26"/>
        </w:rPr>
      </w:pPr>
      <w:r w:rsidRPr="0601633C">
        <w:rPr>
          <w:rFonts w:asciiTheme="minorHAnsi" w:hAnsiTheme="minorHAnsi" w:cstheme="minorBidi"/>
          <w:b/>
          <w:bCs/>
          <w:color w:val="2E74B5"/>
          <w:sz w:val="26"/>
          <w:szCs w:val="26"/>
        </w:rPr>
        <w:t>Art. 1</w:t>
      </w:r>
      <w:r w:rsidR="03D7EAC0" w:rsidRPr="0601633C">
        <w:rPr>
          <w:rFonts w:asciiTheme="minorHAnsi" w:hAnsiTheme="minorHAnsi" w:cstheme="minorBidi"/>
          <w:b/>
          <w:bCs/>
          <w:color w:val="2E74B5"/>
          <w:sz w:val="26"/>
          <w:szCs w:val="26"/>
        </w:rPr>
        <w:t>3</w:t>
      </w:r>
    </w:p>
    <w:p w14:paraId="446D0D70" w14:textId="7C1E66C8" w:rsidR="002C31D2" w:rsidRPr="005D3ACA" w:rsidRDefault="002C31D2" w:rsidP="0601633C">
      <w:pPr>
        <w:jc w:val="center"/>
        <w:rPr>
          <w:rFonts w:asciiTheme="minorHAnsi" w:hAnsiTheme="minorHAnsi" w:cstheme="minorBidi"/>
          <w:color w:val="2E74B5"/>
          <w:sz w:val="26"/>
          <w:szCs w:val="26"/>
        </w:rPr>
      </w:pPr>
      <w:r w:rsidRPr="0601633C">
        <w:rPr>
          <w:rFonts w:asciiTheme="minorHAnsi" w:hAnsiTheme="minorHAnsi" w:cstheme="minorBidi"/>
          <w:color w:val="2E74B5"/>
          <w:sz w:val="26"/>
          <w:szCs w:val="26"/>
        </w:rPr>
        <w:t>Obblighi di tracciabilità dei flussi finanziari</w:t>
      </w:r>
    </w:p>
    <w:p w14:paraId="26A962B9" w14:textId="577FB30E" w:rsidR="002C31D2" w:rsidRPr="005D3ACA" w:rsidRDefault="002C31D2" w:rsidP="1913547D">
      <w:pPr>
        <w:pStyle w:val="ListParagraph"/>
        <w:spacing w:after="120"/>
        <w:ind w:left="0"/>
        <w:jc w:val="both"/>
        <w:rPr>
          <w:rFonts w:asciiTheme="minorHAnsi" w:eastAsia="Calibri" w:hAnsiTheme="minorHAnsi" w:cstheme="minorBidi"/>
          <w:lang w:eastAsia="en-US"/>
        </w:rPr>
      </w:pPr>
      <w:r w:rsidRPr="2AFFE7B6">
        <w:rPr>
          <w:rFonts w:asciiTheme="minorHAnsi" w:eastAsia="Calibri" w:hAnsiTheme="minorHAnsi" w:cstheme="minorBidi"/>
          <w:lang w:eastAsia="en-US"/>
        </w:rPr>
        <w:t>1. L’Ente Esecutore si impegna a sottostare a tutti gli obblighi di tracciabilità dei flussi finanziari di cui alla legge 13 agosto 2010, n. 136 e ss. mm. e ii. [</w:t>
      </w:r>
      <w:r w:rsidRPr="2AFFE7B6">
        <w:rPr>
          <w:rFonts w:asciiTheme="minorHAnsi" w:eastAsia="Calibri" w:hAnsiTheme="minorHAnsi" w:cstheme="minorBidi"/>
          <w:i/>
          <w:iCs/>
          <w:lang w:eastAsia="en-US"/>
        </w:rPr>
        <w:t xml:space="preserve">Aggiungere per i Soggetti Esecutori di cui all’articolo 23 comma 2 lettere a) e b): </w:t>
      </w:r>
      <w:r w:rsidRPr="2AFFE7B6">
        <w:rPr>
          <w:rFonts w:asciiTheme="minorHAnsi" w:eastAsia="Calibri" w:hAnsiTheme="minorHAnsi" w:cstheme="minorBidi"/>
          <w:lang w:eastAsia="en-US"/>
        </w:rPr>
        <w:t xml:space="preserve">Si obbliga a rispettare – nel caso di lavori, acquisizioni di beni e servizi – quanto prescritto integralmente dall’articolo </w:t>
      </w:r>
      <w:r w:rsidR="00C534E1" w:rsidRPr="2AFFE7B6">
        <w:rPr>
          <w:rFonts w:asciiTheme="minorHAnsi" w:eastAsia="Calibri" w:hAnsiTheme="minorHAnsi" w:cstheme="minorBidi"/>
          <w:lang w:eastAsia="en-US"/>
        </w:rPr>
        <w:t>6 del Manuale di Rendicontazione</w:t>
      </w:r>
      <w:r w:rsidRPr="2AFFE7B6">
        <w:rPr>
          <w:rFonts w:asciiTheme="minorHAnsi" w:eastAsia="Calibri" w:hAnsiTheme="minorHAnsi" w:cstheme="minorBidi"/>
          <w:lang w:eastAsia="en-US"/>
        </w:rPr>
        <w:t>, nonché quanto disposto dalla citata legge n.136/2010].  A tal fine, rende noto che per l’Iniziativa, il conto corrente bancario in Italia, ai sensi del comma 1, articolo 3 della Legge n. 136/2010, deve essere dedicato, anche non in via esclusiva, ai contributi pubblici. Ed è il seguente:</w:t>
      </w:r>
    </w:p>
    <w:p w14:paraId="4B3D0F4D" w14:textId="77777777" w:rsidR="002C31D2" w:rsidRPr="005D3ACA" w:rsidRDefault="002C31D2" w:rsidP="005D3ACA">
      <w:pPr>
        <w:pStyle w:val="ListParagraph"/>
        <w:spacing w:after="120"/>
        <w:ind w:left="0"/>
        <w:jc w:val="both"/>
        <w:rPr>
          <w:rFonts w:asciiTheme="minorHAnsi" w:eastAsia="Calibri" w:hAnsiTheme="minorHAnsi" w:cstheme="minorHAnsi"/>
          <w:szCs w:val="24"/>
          <w:lang w:eastAsia="en-US"/>
        </w:rPr>
      </w:pPr>
    </w:p>
    <w:p w14:paraId="0080CA61" w14:textId="77777777" w:rsidR="002C31D2" w:rsidRPr="005D3ACA" w:rsidRDefault="002C31D2" w:rsidP="433A9C0C">
      <w:pPr>
        <w:pStyle w:val="ListParagraph"/>
        <w:spacing w:after="120"/>
        <w:ind w:left="0"/>
        <w:jc w:val="both"/>
        <w:rPr>
          <w:rFonts w:asciiTheme="minorHAnsi" w:eastAsia="Calibri" w:hAnsiTheme="minorHAnsi" w:cstheme="minorBidi"/>
          <w:lang w:eastAsia="en-US"/>
        </w:rPr>
      </w:pPr>
      <w:r w:rsidRPr="433A9C0C">
        <w:rPr>
          <w:rFonts w:asciiTheme="minorHAnsi" w:eastAsia="Calibri" w:hAnsiTheme="minorHAnsi" w:cstheme="minorBidi"/>
          <w:lang w:eastAsia="en-US"/>
        </w:rPr>
        <w:t xml:space="preserve">C/C n. </w:t>
      </w:r>
      <w:proofErr w:type="gramStart"/>
      <w:r w:rsidRPr="433A9C0C">
        <w:rPr>
          <w:rFonts w:asciiTheme="minorHAnsi" w:eastAsia="Calibri" w:hAnsiTheme="minorHAnsi" w:cstheme="minorBidi"/>
          <w:lang w:eastAsia="en-US"/>
        </w:rPr>
        <w:t>[  ]</w:t>
      </w:r>
      <w:proofErr w:type="gramEnd"/>
      <w:r w:rsidRPr="433A9C0C">
        <w:rPr>
          <w:rFonts w:asciiTheme="minorHAnsi" w:eastAsia="Calibri" w:hAnsiTheme="minorHAnsi" w:cstheme="minorBidi"/>
          <w:lang w:eastAsia="en-US"/>
        </w:rPr>
        <w:t xml:space="preserve"> </w:t>
      </w:r>
      <w:r w:rsidRPr="433A9C0C">
        <w:rPr>
          <w:rFonts w:asciiTheme="minorHAnsi" w:eastAsia="Calibri" w:hAnsiTheme="minorHAnsi" w:cstheme="minorBidi"/>
          <w:i/>
          <w:iCs/>
          <w:lang w:eastAsia="en-US"/>
        </w:rPr>
        <w:t xml:space="preserve">in </w:t>
      </w:r>
      <w:proofErr w:type="gramStart"/>
      <w:r w:rsidRPr="433A9C0C">
        <w:rPr>
          <w:rFonts w:asciiTheme="minorHAnsi" w:eastAsia="Calibri" w:hAnsiTheme="minorHAnsi" w:cstheme="minorBidi"/>
          <w:i/>
          <w:iCs/>
          <w:lang w:eastAsia="en-US"/>
        </w:rPr>
        <w:t>alternativa</w:t>
      </w:r>
      <w:r w:rsidRPr="433A9C0C">
        <w:rPr>
          <w:rFonts w:asciiTheme="minorHAnsi" w:eastAsia="Calibri" w:hAnsiTheme="minorHAnsi" w:cstheme="minorBidi"/>
          <w:lang w:eastAsia="en-US"/>
        </w:rPr>
        <w:t xml:space="preserve"> :</w:t>
      </w:r>
      <w:proofErr w:type="gramEnd"/>
      <w:r w:rsidRPr="433A9C0C">
        <w:rPr>
          <w:rFonts w:asciiTheme="minorHAnsi" w:eastAsia="Calibri" w:hAnsiTheme="minorHAnsi" w:cstheme="minorBidi"/>
          <w:lang w:eastAsia="en-US"/>
        </w:rPr>
        <w:t xml:space="preserve"> Conto di contabilità speciale intestato a [*] n. </w:t>
      </w:r>
      <w:proofErr w:type="gramStart"/>
      <w:r w:rsidRPr="433A9C0C">
        <w:rPr>
          <w:rFonts w:asciiTheme="minorHAnsi" w:eastAsia="Calibri" w:hAnsiTheme="minorHAnsi" w:cstheme="minorBidi"/>
          <w:lang w:eastAsia="en-US"/>
        </w:rPr>
        <w:t>[ ]</w:t>
      </w:r>
      <w:proofErr w:type="gramEnd"/>
      <w:r w:rsidRPr="433A9C0C">
        <w:rPr>
          <w:rFonts w:asciiTheme="minorHAnsi" w:eastAsia="Calibri" w:hAnsiTheme="minorHAnsi" w:cstheme="minorBidi"/>
          <w:lang w:eastAsia="en-US"/>
        </w:rPr>
        <w:t xml:space="preserve"> /presso Banca </w:t>
      </w:r>
      <w:proofErr w:type="gramStart"/>
      <w:r w:rsidRPr="433A9C0C">
        <w:rPr>
          <w:rFonts w:asciiTheme="minorHAnsi" w:eastAsia="Calibri" w:hAnsiTheme="minorHAnsi" w:cstheme="minorBidi"/>
          <w:lang w:eastAsia="en-US"/>
        </w:rPr>
        <w:t>[  ]</w:t>
      </w:r>
      <w:proofErr w:type="gramEnd"/>
      <w:r w:rsidRPr="433A9C0C">
        <w:rPr>
          <w:rFonts w:asciiTheme="minorHAnsi" w:eastAsia="Calibri" w:hAnsiTheme="minorHAnsi" w:cstheme="minorBidi"/>
          <w:lang w:eastAsia="en-US"/>
        </w:rPr>
        <w:t xml:space="preserve"> / in </w:t>
      </w:r>
      <w:proofErr w:type="gramStart"/>
      <w:r w:rsidRPr="433A9C0C">
        <w:rPr>
          <w:rFonts w:asciiTheme="minorHAnsi" w:eastAsia="Calibri" w:hAnsiTheme="minorHAnsi" w:cstheme="minorBidi"/>
          <w:lang w:eastAsia="en-US"/>
        </w:rPr>
        <w:t>alternativa :</w:t>
      </w:r>
      <w:proofErr w:type="gramEnd"/>
      <w:r w:rsidRPr="433A9C0C">
        <w:rPr>
          <w:rFonts w:asciiTheme="minorHAnsi" w:eastAsia="Calibri" w:hAnsiTheme="minorHAnsi" w:cstheme="minorBidi"/>
          <w:lang w:eastAsia="en-US"/>
        </w:rPr>
        <w:t xml:space="preserve"> Banca d’Italia </w:t>
      </w:r>
    </w:p>
    <w:p w14:paraId="67E090B3" w14:textId="77777777" w:rsidR="002C31D2" w:rsidRPr="005D3ACA" w:rsidRDefault="002C31D2" w:rsidP="433A9C0C">
      <w:pPr>
        <w:pStyle w:val="ListParagraph"/>
        <w:spacing w:after="120"/>
        <w:ind w:left="0"/>
        <w:jc w:val="both"/>
        <w:rPr>
          <w:rFonts w:asciiTheme="minorHAnsi" w:eastAsia="Calibri" w:hAnsiTheme="minorHAnsi" w:cstheme="minorBidi"/>
          <w:lang w:eastAsia="en-US"/>
        </w:rPr>
      </w:pPr>
      <w:r w:rsidRPr="433A9C0C">
        <w:rPr>
          <w:rFonts w:asciiTheme="minorHAnsi" w:eastAsia="Calibri" w:hAnsiTheme="minorHAnsi" w:cstheme="minorBidi"/>
          <w:lang w:eastAsia="en-US"/>
        </w:rPr>
        <w:t xml:space="preserve">IBAN </w:t>
      </w:r>
      <w:proofErr w:type="gramStart"/>
      <w:r w:rsidRPr="433A9C0C">
        <w:rPr>
          <w:rFonts w:asciiTheme="minorHAnsi" w:eastAsia="Calibri" w:hAnsiTheme="minorHAnsi" w:cstheme="minorBidi"/>
          <w:lang w:eastAsia="en-US"/>
        </w:rPr>
        <w:t>[  ]</w:t>
      </w:r>
      <w:proofErr w:type="gramEnd"/>
    </w:p>
    <w:p w14:paraId="2D1C1C57" w14:textId="77777777" w:rsidR="002C31D2" w:rsidRPr="005D3ACA" w:rsidRDefault="002C31D2" w:rsidP="433A9C0C">
      <w:pPr>
        <w:pStyle w:val="ListParagraph"/>
        <w:spacing w:after="120"/>
        <w:ind w:left="0"/>
        <w:jc w:val="both"/>
        <w:rPr>
          <w:rFonts w:asciiTheme="minorHAnsi" w:eastAsia="Calibri" w:hAnsiTheme="minorHAnsi" w:cstheme="minorBidi"/>
          <w:lang w:eastAsia="en-US"/>
        </w:rPr>
      </w:pPr>
      <w:r w:rsidRPr="433A9C0C">
        <w:rPr>
          <w:rFonts w:asciiTheme="minorHAnsi" w:eastAsia="Calibri" w:hAnsiTheme="minorHAnsi" w:cstheme="minorBidi"/>
          <w:lang w:eastAsia="en-US"/>
        </w:rPr>
        <w:t xml:space="preserve">Soggetti delegati ad operare sul conto: [nome e cognome], codice fiscale </w:t>
      </w:r>
      <w:proofErr w:type="gramStart"/>
      <w:r w:rsidRPr="433A9C0C">
        <w:rPr>
          <w:rFonts w:asciiTheme="minorHAnsi" w:eastAsia="Calibri" w:hAnsiTheme="minorHAnsi" w:cstheme="minorBidi"/>
          <w:lang w:eastAsia="en-US"/>
        </w:rPr>
        <w:t>[  ]</w:t>
      </w:r>
      <w:proofErr w:type="gramEnd"/>
      <w:r w:rsidRPr="433A9C0C">
        <w:rPr>
          <w:rFonts w:asciiTheme="minorHAnsi" w:eastAsia="Calibri" w:hAnsiTheme="minorHAnsi" w:cstheme="minorBidi"/>
          <w:lang w:eastAsia="en-US"/>
        </w:rPr>
        <w:t xml:space="preserve">, funzione </w:t>
      </w:r>
      <w:proofErr w:type="gramStart"/>
      <w:r w:rsidRPr="433A9C0C">
        <w:rPr>
          <w:rFonts w:asciiTheme="minorHAnsi" w:eastAsia="Calibri" w:hAnsiTheme="minorHAnsi" w:cstheme="minorBidi"/>
          <w:lang w:eastAsia="en-US"/>
        </w:rPr>
        <w:t>[  ]</w:t>
      </w:r>
      <w:proofErr w:type="gramEnd"/>
      <w:r w:rsidRPr="433A9C0C">
        <w:rPr>
          <w:rFonts w:asciiTheme="minorHAnsi" w:eastAsia="Calibri" w:hAnsiTheme="minorHAnsi" w:cstheme="minorBidi"/>
          <w:lang w:eastAsia="en-US"/>
        </w:rPr>
        <w:t>.</w:t>
      </w:r>
    </w:p>
    <w:p w14:paraId="2A77F778" w14:textId="77777777" w:rsidR="002C31D2" w:rsidRPr="005D3ACA" w:rsidRDefault="002C31D2" w:rsidP="005D3ACA">
      <w:pPr>
        <w:pStyle w:val="ListParagraph"/>
        <w:spacing w:after="120"/>
        <w:ind w:left="0"/>
        <w:jc w:val="both"/>
        <w:rPr>
          <w:rFonts w:asciiTheme="minorHAnsi" w:eastAsia="Calibri" w:hAnsiTheme="minorHAnsi" w:cstheme="minorHAnsi"/>
          <w:szCs w:val="24"/>
          <w:lang w:eastAsia="en-US"/>
        </w:rPr>
      </w:pPr>
    </w:p>
    <w:p w14:paraId="575D8378" w14:textId="77777777" w:rsidR="002C31D2" w:rsidRPr="005D3ACA" w:rsidRDefault="002C31D2" w:rsidP="005D3ACA">
      <w:pPr>
        <w:pStyle w:val="ListParagraph"/>
        <w:spacing w:after="120"/>
        <w:ind w:left="0"/>
        <w:jc w:val="both"/>
        <w:rPr>
          <w:rFonts w:asciiTheme="minorHAnsi" w:eastAsia="Calibri" w:hAnsiTheme="minorHAnsi" w:cstheme="minorHAnsi"/>
          <w:szCs w:val="24"/>
          <w:lang w:eastAsia="en-US"/>
        </w:rPr>
      </w:pPr>
      <w:r w:rsidRPr="005D3ACA">
        <w:rPr>
          <w:rFonts w:asciiTheme="minorHAnsi" w:eastAsia="Calibri" w:hAnsiTheme="minorHAnsi" w:cstheme="minorHAnsi"/>
          <w:szCs w:val="24"/>
          <w:lang w:eastAsia="en-US"/>
        </w:rPr>
        <w:t xml:space="preserve">2. Per il conto corrente bancario in Italia restano in ogni caso ferme le disposizioni sanzionatorie previste dall’articolo 6 della legge n. 136/2010. </w:t>
      </w:r>
    </w:p>
    <w:p w14:paraId="39897A5F" w14:textId="77777777" w:rsidR="002C31D2" w:rsidRPr="005D3ACA" w:rsidRDefault="002C31D2" w:rsidP="005D3ACA">
      <w:pPr>
        <w:pStyle w:val="ListParagraph"/>
        <w:spacing w:after="120"/>
        <w:ind w:left="0"/>
        <w:jc w:val="both"/>
        <w:rPr>
          <w:rFonts w:asciiTheme="minorHAnsi" w:eastAsia="Calibri" w:hAnsiTheme="minorHAnsi" w:cstheme="minorHAnsi"/>
          <w:szCs w:val="24"/>
          <w:lang w:eastAsia="en-US"/>
        </w:rPr>
      </w:pPr>
    </w:p>
    <w:p w14:paraId="6A2857F0" w14:textId="17F1A379" w:rsidR="002C31D2" w:rsidRPr="005D3ACA" w:rsidRDefault="002C31D2" w:rsidP="1913547D">
      <w:pPr>
        <w:pStyle w:val="ListParagraph"/>
        <w:spacing w:after="120"/>
        <w:ind w:left="0"/>
        <w:jc w:val="both"/>
        <w:rPr>
          <w:rFonts w:asciiTheme="minorHAnsi" w:eastAsia="Calibri" w:hAnsiTheme="minorHAnsi" w:cstheme="minorBidi"/>
          <w:lang w:eastAsia="en-US"/>
        </w:rPr>
      </w:pPr>
      <w:r w:rsidRPr="2AFFE7B6">
        <w:rPr>
          <w:rFonts w:asciiTheme="minorHAnsi" w:eastAsia="Calibri" w:hAnsiTheme="minorHAnsi" w:cstheme="minorBidi"/>
          <w:lang w:eastAsia="en-US"/>
        </w:rPr>
        <w:t>3. (</w:t>
      </w:r>
      <w:r w:rsidRPr="2AFFE7B6">
        <w:rPr>
          <w:rFonts w:asciiTheme="minorHAnsi" w:eastAsia="Calibri" w:hAnsiTheme="minorHAnsi" w:cstheme="minorBidi"/>
          <w:i/>
          <w:iCs/>
          <w:lang w:eastAsia="en-US"/>
        </w:rPr>
        <w:t>se applicabile</w:t>
      </w:r>
      <w:r w:rsidRPr="2AFFE7B6">
        <w:rPr>
          <w:rFonts w:asciiTheme="minorHAnsi" w:eastAsia="Calibri" w:hAnsiTheme="minorHAnsi" w:cstheme="minorBidi"/>
          <w:lang w:eastAsia="en-US"/>
        </w:rPr>
        <w:t xml:space="preserve">) Ai sensi dell’art. 1456 del </w:t>
      </w:r>
      <w:proofErr w:type="gramStart"/>
      <w:r w:rsidRPr="2AFFE7B6">
        <w:rPr>
          <w:rFonts w:asciiTheme="minorHAnsi" w:eastAsia="Calibri" w:hAnsiTheme="minorHAnsi" w:cstheme="minorBidi"/>
          <w:lang w:eastAsia="en-US"/>
        </w:rPr>
        <w:t>Codice Civile</w:t>
      </w:r>
      <w:proofErr w:type="gramEnd"/>
      <w:r w:rsidRPr="2AFFE7B6">
        <w:rPr>
          <w:rFonts w:asciiTheme="minorHAnsi" w:eastAsia="Calibri" w:hAnsiTheme="minorHAnsi" w:cstheme="minorBidi"/>
          <w:lang w:eastAsia="en-US"/>
        </w:rPr>
        <w:t xml:space="preserve">, ed in applicazione dell’art. 3, comma 8 della Legge del 13 agosto 2010 n. 136, si conviene che in caso di pagamenti disposti senza avvalersi di banche o della Società Poste italiane Spa, il vincolo contrattuale si intenderà risolto di diritto mediante comunicazione da parte dell’AICS, da inviarsi con posta elettronica certificata o altro mezzo idoneo con certezza della data di ricevimento. Sarà sufficiente che, nella comunicazione, l’AICS dichiari la propria intenzione di avvalersi della presente clausola risolutiva espressa. Tale clausola non trova applicazione qualora i pagamenti nei Paesi d’implementazione non possano essere disposti attraverso Istituti Finanziari per motivi oggettivi e indipendenti dalla condotta e </w:t>
      </w:r>
      <w:r w:rsidRPr="2AFFE7B6">
        <w:rPr>
          <w:rFonts w:asciiTheme="minorHAnsi" w:eastAsia="Calibri" w:hAnsiTheme="minorHAnsi" w:cstheme="minorBidi"/>
          <w:lang w:eastAsia="en-US"/>
        </w:rPr>
        <w:lastRenderedPageBreak/>
        <w:t>gestione del</w:t>
      </w:r>
      <w:r w:rsidR="3BAEF8A5" w:rsidRPr="2AFFE7B6">
        <w:rPr>
          <w:rFonts w:asciiTheme="minorHAnsi" w:eastAsia="Calibri" w:hAnsiTheme="minorHAnsi" w:cstheme="minorBidi"/>
          <w:lang w:eastAsia="en-US"/>
        </w:rPr>
        <w:t>l’Ente</w:t>
      </w:r>
      <w:r w:rsidR="4DA82C17" w:rsidRPr="2AFFE7B6">
        <w:rPr>
          <w:rFonts w:asciiTheme="minorHAnsi" w:eastAsia="Calibri" w:hAnsiTheme="minorHAnsi" w:cstheme="minorBidi"/>
          <w:lang w:eastAsia="en-US"/>
        </w:rPr>
        <w:t xml:space="preserve"> </w:t>
      </w:r>
      <w:r w:rsidRPr="2AFFE7B6">
        <w:rPr>
          <w:rFonts w:asciiTheme="minorHAnsi" w:eastAsia="Calibri" w:hAnsiTheme="minorHAnsi" w:cstheme="minorBidi"/>
          <w:lang w:eastAsia="en-US"/>
        </w:rPr>
        <w:t xml:space="preserve">Esecutore, in quanto determinati da peculiari condizioni del contesto locale o internazionale, specificate in apposite </w:t>
      </w:r>
      <w:r w:rsidRPr="2AFFE7B6">
        <w:rPr>
          <w:rFonts w:asciiTheme="minorHAnsi" w:eastAsia="Calibri" w:hAnsiTheme="minorHAnsi" w:cstheme="minorBidi"/>
          <w:i/>
          <w:iCs/>
          <w:lang w:eastAsia="en-US"/>
        </w:rPr>
        <w:t>Condizione specifiche</w:t>
      </w:r>
      <w:r w:rsidRPr="2AFFE7B6">
        <w:rPr>
          <w:rFonts w:asciiTheme="minorHAnsi" w:eastAsia="Calibri" w:hAnsiTheme="minorHAnsi" w:cstheme="minorBidi"/>
          <w:lang w:eastAsia="en-US"/>
        </w:rPr>
        <w:t xml:space="preserve"> contenute nel/la presente Contratto.</w:t>
      </w:r>
    </w:p>
    <w:p w14:paraId="28C292B1" w14:textId="77777777" w:rsidR="002C31D2" w:rsidRPr="005D3ACA" w:rsidRDefault="002C31D2" w:rsidP="005D3ACA">
      <w:pPr>
        <w:spacing w:after="120"/>
        <w:jc w:val="both"/>
        <w:rPr>
          <w:rFonts w:asciiTheme="minorHAnsi" w:hAnsiTheme="minorHAnsi" w:cstheme="minorHAnsi"/>
          <w:szCs w:val="24"/>
        </w:rPr>
      </w:pPr>
    </w:p>
    <w:p w14:paraId="4B82577B" w14:textId="55312D91" w:rsidR="002C31D2" w:rsidRPr="005D3ACA" w:rsidRDefault="002C31D2" w:rsidP="0601633C">
      <w:pPr>
        <w:jc w:val="center"/>
        <w:rPr>
          <w:rFonts w:asciiTheme="minorHAnsi" w:hAnsiTheme="minorHAnsi" w:cstheme="minorBidi"/>
          <w:b/>
          <w:bCs/>
          <w:color w:val="2E74B5"/>
          <w:sz w:val="26"/>
          <w:szCs w:val="26"/>
        </w:rPr>
      </w:pPr>
      <w:r w:rsidRPr="0601633C">
        <w:rPr>
          <w:rFonts w:asciiTheme="minorHAnsi" w:hAnsiTheme="minorHAnsi" w:cstheme="minorBidi"/>
          <w:b/>
          <w:bCs/>
          <w:color w:val="2E74B5"/>
          <w:sz w:val="26"/>
          <w:szCs w:val="26"/>
        </w:rPr>
        <w:t>Art. 1</w:t>
      </w:r>
      <w:r w:rsidR="7A2DF3AF" w:rsidRPr="0601633C">
        <w:rPr>
          <w:rFonts w:asciiTheme="minorHAnsi" w:hAnsiTheme="minorHAnsi" w:cstheme="minorBidi"/>
          <w:b/>
          <w:bCs/>
          <w:color w:val="2E74B5"/>
          <w:sz w:val="26"/>
          <w:szCs w:val="26"/>
        </w:rPr>
        <w:t>4</w:t>
      </w:r>
    </w:p>
    <w:p w14:paraId="09F5785E" w14:textId="4A0CC1AF" w:rsidR="002C31D2" w:rsidRPr="005D3ACA" w:rsidRDefault="002C31D2" w:rsidP="0601633C">
      <w:pPr>
        <w:jc w:val="center"/>
        <w:rPr>
          <w:rFonts w:asciiTheme="minorHAnsi" w:hAnsiTheme="minorHAnsi" w:cstheme="minorBidi"/>
          <w:b/>
          <w:bCs/>
          <w:color w:val="2E74B5"/>
          <w:sz w:val="26"/>
          <w:szCs w:val="26"/>
        </w:rPr>
      </w:pPr>
      <w:r w:rsidRPr="0601633C">
        <w:rPr>
          <w:rFonts w:asciiTheme="minorHAnsi" w:hAnsiTheme="minorHAnsi" w:cstheme="minorBidi"/>
          <w:b/>
          <w:bCs/>
          <w:color w:val="2E74B5"/>
          <w:sz w:val="26"/>
          <w:szCs w:val="26"/>
        </w:rPr>
        <w:t>Audit e controllo dell’AICS</w:t>
      </w:r>
    </w:p>
    <w:p w14:paraId="028FF736" w14:textId="19911413" w:rsidR="002C31D2" w:rsidRPr="005D3ACA" w:rsidRDefault="002C31D2" w:rsidP="1913547D">
      <w:pPr>
        <w:jc w:val="both"/>
        <w:rPr>
          <w:rFonts w:asciiTheme="minorHAnsi" w:eastAsia="Calibri" w:hAnsiTheme="minorHAnsi" w:cstheme="minorBidi"/>
          <w:lang w:eastAsia="en-US"/>
        </w:rPr>
      </w:pPr>
      <w:r w:rsidRPr="2AFFE7B6">
        <w:rPr>
          <w:rFonts w:asciiTheme="minorHAnsi" w:eastAsia="Calibri" w:hAnsiTheme="minorHAnsi" w:cstheme="minorBidi"/>
          <w:lang w:eastAsia="en-US"/>
        </w:rPr>
        <w:t>1. L’AICS si riserva il diritto di realizzare proprie missioni in loco, di monitoraggio delle attività relative all’iniziativa e di valutazione dei risultati, nonché di realizzare visite di controllo presso la sede del</w:t>
      </w:r>
      <w:r w:rsidR="547B8DC5" w:rsidRPr="2AFFE7B6">
        <w:rPr>
          <w:rFonts w:asciiTheme="minorHAnsi" w:eastAsia="Calibri" w:hAnsiTheme="minorHAnsi" w:cstheme="minorBidi"/>
          <w:lang w:eastAsia="en-US"/>
        </w:rPr>
        <w:t>l’Ente</w:t>
      </w:r>
      <w:r w:rsidR="14259091" w:rsidRPr="2AFFE7B6">
        <w:rPr>
          <w:rFonts w:asciiTheme="minorHAnsi" w:eastAsia="Calibri" w:hAnsiTheme="minorHAnsi" w:cstheme="minorBidi"/>
          <w:lang w:eastAsia="en-US"/>
        </w:rPr>
        <w:t xml:space="preserve"> </w:t>
      </w:r>
      <w:r w:rsidRPr="2AFFE7B6">
        <w:rPr>
          <w:rFonts w:asciiTheme="minorHAnsi" w:eastAsia="Calibri" w:hAnsiTheme="minorHAnsi" w:cstheme="minorBidi"/>
          <w:lang w:eastAsia="en-US"/>
        </w:rPr>
        <w:t xml:space="preserve">Esecutore in Italia. </w:t>
      </w:r>
    </w:p>
    <w:p w14:paraId="13E32A5E" w14:textId="23BE53FA" w:rsidR="002C31D2" w:rsidRPr="005D3ACA" w:rsidRDefault="002C31D2" w:rsidP="2AFFE7B6">
      <w:pPr>
        <w:jc w:val="both"/>
        <w:rPr>
          <w:rFonts w:asciiTheme="minorHAnsi" w:eastAsia="Calibri" w:hAnsiTheme="minorHAnsi" w:cstheme="minorBidi"/>
          <w:lang w:eastAsia="en-US"/>
        </w:rPr>
      </w:pPr>
      <w:r w:rsidRPr="2AFFE7B6">
        <w:rPr>
          <w:rFonts w:asciiTheme="minorHAnsi" w:eastAsia="Calibri" w:hAnsiTheme="minorHAnsi" w:cstheme="minorBidi"/>
          <w:lang w:eastAsia="en-US"/>
        </w:rPr>
        <w:t>2. L’AICS comunica al</w:t>
      </w:r>
      <w:r w:rsidR="35CFF223" w:rsidRPr="2AFFE7B6">
        <w:rPr>
          <w:rFonts w:asciiTheme="minorHAnsi" w:eastAsia="Calibri" w:hAnsiTheme="minorHAnsi" w:cstheme="minorBidi"/>
          <w:lang w:eastAsia="en-US"/>
        </w:rPr>
        <w:t>l’Ente</w:t>
      </w:r>
      <w:r w:rsidR="6779DDEB" w:rsidRPr="2AFFE7B6">
        <w:rPr>
          <w:rFonts w:asciiTheme="minorHAnsi" w:eastAsia="Calibri" w:hAnsiTheme="minorHAnsi" w:cstheme="minorBidi"/>
          <w:lang w:eastAsia="en-US"/>
        </w:rPr>
        <w:t xml:space="preserve"> </w:t>
      </w:r>
      <w:r w:rsidRPr="2AFFE7B6">
        <w:rPr>
          <w:rFonts w:asciiTheme="minorHAnsi" w:eastAsia="Calibri" w:hAnsiTheme="minorHAnsi" w:cstheme="minorBidi"/>
          <w:lang w:eastAsia="en-US"/>
        </w:rPr>
        <w:t xml:space="preserve">Esecutore, per iscritto ed entro 20 giorni dalla data d’inizio, l’oggetto specifico e il programma di lavoro della missione in loco o della visita di controllo in Italia, in modo che </w:t>
      </w:r>
      <w:r w:rsidR="7AAD4FEC" w:rsidRPr="2AFFE7B6">
        <w:rPr>
          <w:rFonts w:asciiTheme="minorHAnsi" w:eastAsia="Calibri" w:hAnsiTheme="minorHAnsi" w:cstheme="minorBidi"/>
          <w:lang w:eastAsia="en-US"/>
        </w:rPr>
        <w:t>l’Ente</w:t>
      </w:r>
      <w:r w:rsidR="550520C0" w:rsidRPr="2AFFE7B6">
        <w:rPr>
          <w:rFonts w:asciiTheme="minorHAnsi" w:eastAsia="Calibri" w:hAnsiTheme="minorHAnsi" w:cstheme="minorBidi"/>
          <w:lang w:eastAsia="en-US"/>
        </w:rPr>
        <w:t xml:space="preserve"> </w:t>
      </w:r>
      <w:r w:rsidRPr="2AFFE7B6">
        <w:rPr>
          <w:rFonts w:asciiTheme="minorHAnsi" w:eastAsia="Calibri" w:hAnsiTheme="minorHAnsi" w:cstheme="minorBidi"/>
          <w:lang w:eastAsia="en-US"/>
        </w:rPr>
        <w:t xml:space="preserve">Esecutore assicuri la presenza del personale in grado di prestare la necessaria collaborazione. </w:t>
      </w:r>
    </w:p>
    <w:p w14:paraId="0838D9B5" w14:textId="1918B47D" w:rsidR="002C31D2" w:rsidRPr="005D3ACA" w:rsidRDefault="002C31D2" w:rsidP="2AFFE7B6">
      <w:pPr>
        <w:jc w:val="both"/>
        <w:rPr>
          <w:rFonts w:asciiTheme="minorHAnsi" w:eastAsia="Calibri" w:hAnsiTheme="minorHAnsi" w:cstheme="minorBidi"/>
          <w:lang w:eastAsia="en-US"/>
        </w:rPr>
      </w:pPr>
      <w:r w:rsidRPr="2AFFE7B6">
        <w:rPr>
          <w:rFonts w:asciiTheme="minorHAnsi" w:eastAsia="Calibri" w:hAnsiTheme="minorHAnsi" w:cstheme="minorBidi"/>
          <w:lang w:eastAsia="en-US"/>
        </w:rPr>
        <w:t>3. L’AICS elabora un apposito rapporto a conclusione di ogni missione, verifica o visita. Tali missioni sono svolte all’insegna del controllo collaborativo e nel rispetto del principio del contraddittorio.</w:t>
      </w:r>
    </w:p>
    <w:p w14:paraId="34D39B53" w14:textId="24581C5B" w:rsidR="002C31D2" w:rsidRPr="005D3ACA" w:rsidRDefault="002C31D2" w:rsidP="1913547D">
      <w:pPr>
        <w:jc w:val="both"/>
        <w:rPr>
          <w:rFonts w:asciiTheme="minorHAnsi" w:eastAsia="Calibri" w:hAnsiTheme="minorHAnsi" w:cstheme="minorBidi"/>
          <w:lang w:eastAsia="en-US"/>
        </w:rPr>
      </w:pPr>
      <w:r w:rsidRPr="2AFFE7B6">
        <w:rPr>
          <w:rFonts w:asciiTheme="minorHAnsi" w:eastAsia="Calibri" w:hAnsiTheme="minorHAnsi" w:cstheme="minorBidi"/>
          <w:lang w:eastAsia="en-US"/>
        </w:rPr>
        <w:t xml:space="preserve">4. </w:t>
      </w:r>
      <w:r w:rsidR="42326B1D" w:rsidRPr="2AFFE7B6">
        <w:rPr>
          <w:rFonts w:asciiTheme="minorHAnsi" w:eastAsia="Calibri" w:hAnsiTheme="minorHAnsi" w:cstheme="minorBidi"/>
          <w:lang w:eastAsia="en-US"/>
        </w:rPr>
        <w:t>L’Ente</w:t>
      </w:r>
      <w:r w:rsidR="13AAF190" w:rsidRPr="2AFFE7B6">
        <w:rPr>
          <w:rFonts w:asciiTheme="minorHAnsi" w:eastAsia="Calibri" w:hAnsiTheme="minorHAnsi" w:cstheme="minorBidi"/>
          <w:lang w:eastAsia="en-US"/>
        </w:rPr>
        <w:t xml:space="preserve"> </w:t>
      </w:r>
      <w:r w:rsidRPr="2AFFE7B6">
        <w:rPr>
          <w:rFonts w:asciiTheme="minorHAnsi" w:eastAsia="Calibri" w:hAnsiTheme="minorHAnsi" w:cstheme="minorBidi"/>
          <w:lang w:eastAsia="en-US"/>
        </w:rPr>
        <w:t xml:space="preserve">Esecutore, ha l’obbligo di conservare tutta la documentazione amministrativa e contabile originale, relativa all’iniziativa presso la propria sede per un periodo di almeno 5 anni successivi alla presentazione del rapporto finale. A tal fine </w:t>
      </w:r>
      <w:r w:rsidR="546237D3" w:rsidRPr="2AFFE7B6">
        <w:rPr>
          <w:rFonts w:asciiTheme="minorHAnsi" w:eastAsia="Calibri" w:hAnsiTheme="minorHAnsi" w:cstheme="minorBidi"/>
          <w:lang w:eastAsia="en-US"/>
        </w:rPr>
        <w:t>l’Ente</w:t>
      </w:r>
      <w:r w:rsidR="5BD16120" w:rsidRPr="2AFFE7B6">
        <w:rPr>
          <w:rFonts w:asciiTheme="minorHAnsi" w:eastAsia="Calibri" w:hAnsiTheme="minorHAnsi" w:cstheme="minorBidi"/>
          <w:lang w:eastAsia="en-US"/>
        </w:rPr>
        <w:t xml:space="preserve"> </w:t>
      </w:r>
      <w:r w:rsidRPr="2AFFE7B6">
        <w:rPr>
          <w:rFonts w:asciiTheme="minorHAnsi" w:eastAsia="Calibri" w:hAnsiTheme="minorHAnsi" w:cstheme="minorBidi"/>
          <w:lang w:eastAsia="en-US"/>
        </w:rPr>
        <w:t xml:space="preserve">Esecutore dichiara che la documentazione amministrativa e contabile originale dell’iniziativa è conservata presso la sede di [città, indirizzo, Paese]. </w:t>
      </w:r>
    </w:p>
    <w:p w14:paraId="30C26205" w14:textId="77777777" w:rsidR="002C31D2" w:rsidRPr="005D3ACA" w:rsidRDefault="002C31D2" w:rsidP="005D3ACA">
      <w:pPr>
        <w:jc w:val="both"/>
        <w:rPr>
          <w:rFonts w:asciiTheme="minorHAnsi" w:eastAsia="Calibri" w:hAnsiTheme="minorHAnsi" w:cstheme="minorHAnsi"/>
          <w:szCs w:val="24"/>
          <w:lang w:eastAsia="en-US"/>
        </w:rPr>
      </w:pPr>
      <w:r w:rsidRPr="005D3ACA">
        <w:rPr>
          <w:rFonts w:asciiTheme="minorHAnsi" w:eastAsia="Calibri" w:hAnsiTheme="minorHAnsi" w:cstheme="minorHAnsi"/>
          <w:szCs w:val="24"/>
          <w:lang w:eastAsia="en-US"/>
        </w:rPr>
        <w:t xml:space="preserve">Entro i 5 anni successivi alla data di presentazione del rapporto finale e della scheda di chiusura l’AICS ha facoltà di effettuare visite di controllo presso la sede dell’Esecutore e nei paesi in cui si sono realizzate le iniziative. </w:t>
      </w:r>
    </w:p>
    <w:p w14:paraId="033B48B9" w14:textId="69A903FF" w:rsidR="49E345BD" w:rsidRDefault="002C31D2" w:rsidP="0601633C">
      <w:pPr>
        <w:jc w:val="center"/>
        <w:rPr>
          <w:rFonts w:asciiTheme="minorHAnsi" w:hAnsiTheme="minorHAnsi" w:cstheme="minorBidi"/>
          <w:b/>
          <w:bCs/>
          <w:color w:val="2E74B5"/>
          <w:sz w:val="26"/>
          <w:szCs w:val="26"/>
        </w:rPr>
      </w:pPr>
      <w:r w:rsidRPr="0601633C">
        <w:rPr>
          <w:rFonts w:asciiTheme="minorHAnsi" w:hAnsiTheme="minorHAnsi" w:cstheme="minorBidi"/>
          <w:b/>
          <w:bCs/>
          <w:color w:val="2E74B5"/>
          <w:sz w:val="26"/>
          <w:szCs w:val="26"/>
        </w:rPr>
        <w:t>Art. 1</w:t>
      </w:r>
      <w:r w:rsidR="2E836A2D" w:rsidRPr="0601633C">
        <w:rPr>
          <w:rFonts w:asciiTheme="minorHAnsi" w:hAnsiTheme="minorHAnsi" w:cstheme="minorBidi"/>
          <w:b/>
          <w:bCs/>
          <w:color w:val="2E74B5"/>
          <w:sz w:val="26"/>
          <w:szCs w:val="26"/>
        </w:rPr>
        <w:t>5</w:t>
      </w:r>
    </w:p>
    <w:p w14:paraId="096BD48E" w14:textId="48A8D724" w:rsidR="002C31D2" w:rsidRPr="00135013" w:rsidRDefault="002C31D2" w:rsidP="46655915">
      <w:pPr>
        <w:jc w:val="center"/>
        <w:rPr>
          <w:rFonts w:asciiTheme="minorHAnsi" w:hAnsiTheme="minorHAnsi" w:cstheme="minorBidi"/>
          <w:b/>
          <w:bCs/>
          <w:color w:val="2E74B5"/>
          <w:sz w:val="26"/>
          <w:szCs w:val="26"/>
        </w:rPr>
      </w:pPr>
      <w:r w:rsidRPr="00135013">
        <w:rPr>
          <w:rFonts w:asciiTheme="minorHAnsi" w:hAnsiTheme="minorHAnsi" w:cstheme="minorBidi"/>
          <w:b/>
          <w:bCs/>
          <w:color w:val="2E74B5"/>
          <w:sz w:val="26"/>
          <w:szCs w:val="26"/>
        </w:rPr>
        <w:t>Forza maggiore e sospensione</w:t>
      </w:r>
    </w:p>
    <w:p w14:paraId="69748365" w14:textId="1BDA93D2" w:rsidR="002C31D2" w:rsidRDefault="002C31D2" w:rsidP="1913547D">
      <w:pPr>
        <w:jc w:val="both"/>
        <w:rPr>
          <w:rFonts w:ascii="Calibri" w:eastAsia="Calibri" w:hAnsi="Calibri" w:cs="Calibri"/>
          <w:szCs w:val="24"/>
        </w:rPr>
      </w:pPr>
      <w:r w:rsidRPr="2AFFE7B6">
        <w:rPr>
          <w:rFonts w:asciiTheme="minorHAnsi" w:hAnsiTheme="minorHAnsi" w:cstheme="minorBidi"/>
        </w:rPr>
        <w:t xml:space="preserve">1. </w:t>
      </w:r>
      <w:r w:rsidR="45FB654B" w:rsidRPr="2AFFE7B6">
        <w:rPr>
          <w:rFonts w:ascii="Calibri" w:eastAsia="Calibri" w:hAnsi="Calibri" w:cs="Calibri"/>
          <w:szCs w:val="24"/>
        </w:rPr>
        <w:t>Nel caso di eccezionali motivazioni di politica estera o di forza maggiore – quali, a mero titolo esemplificativo, eventi bellici, calamità naturali, disordini all’ordine pubblico, pericolo o particolari situazioni di insicurezza, ecc. –, anche alla luce delle indicazioni in materia di politica e di sicurezza ricevute dalla Rappresentanza diplomatica, in relazione a singoli Paesi o settori di intervento, rendano l'attuazione e il prosieguo del Progetto estremamente difficile o pericoloso per il personale locale e internazionale, i beneficiari e le comunità locali, AICS può sospendere il progetto o parte di esso.</w:t>
      </w:r>
    </w:p>
    <w:p w14:paraId="79B6C07F" w14:textId="02EA31EE" w:rsidR="45FB654B" w:rsidRDefault="45FB654B" w:rsidP="2AFFE7B6">
      <w:pPr>
        <w:spacing w:before="240" w:after="240"/>
        <w:jc w:val="both"/>
        <w:rPr>
          <w:rFonts w:ascii="Calibri" w:eastAsia="Calibri" w:hAnsi="Calibri" w:cs="Calibri"/>
          <w:szCs w:val="24"/>
        </w:rPr>
      </w:pPr>
      <w:r w:rsidRPr="2AFFE7B6">
        <w:rPr>
          <w:rFonts w:ascii="Calibri" w:eastAsia="Calibri" w:hAnsi="Calibri" w:cs="Calibri"/>
          <w:szCs w:val="24"/>
        </w:rPr>
        <w:t>2.</w:t>
      </w:r>
      <w:r w:rsidR="00135013">
        <w:rPr>
          <w:rFonts w:ascii="Calibri" w:eastAsia="Calibri" w:hAnsi="Calibri" w:cs="Calibri"/>
          <w:szCs w:val="24"/>
        </w:rPr>
        <w:t xml:space="preserve"> </w:t>
      </w:r>
      <w:r w:rsidRPr="2AFFE7B6">
        <w:rPr>
          <w:rFonts w:ascii="Calibri" w:eastAsia="Calibri" w:hAnsi="Calibri" w:cs="Calibri"/>
          <w:szCs w:val="24"/>
        </w:rPr>
        <w:t>AICS può sospendere l’erogazione dei finanziamenti in ragione della riduzione o della cancellazione degli stanziamenti di bilancio in favore della cooperazione allo sviluppo.</w:t>
      </w:r>
    </w:p>
    <w:p w14:paraId="04379152" w14:textId="6D8A2D42" w:rsidR="45FB654B" w:rsidRDefault="45FB654B" w:rsidP="2AFFE7B6">
      <w:pPr>
        <w:spacing w:before="240" w:after="240"/>
        <w:jc w:val="both"/>
        <w:rPr>
          <w:rFonts w:ascii="Calibri" w:eastAsia="Calibri" w:hAnsi="Calibri" w:cs="Calibri"/>
          <w:szCs w:val="24"/>
        </w:rPr>
      </w:pPr>
      <w:r w:rsidRPr="2AFFE7B6">
        <w:rPr>
          <w:rFonts w:ascii="Calibri" w:eastAsia="Calibri" w:hAnsi="Calibri" w:cs="Calibri"/>
          <w:szCs w:val="24"/>
        </w:rPr>
        <w:lastRenderedPageBreak/>
        <w:t>3.</w:t>
      </w:r>
      <w:r w:rsidR="00135013">
        <w:rPr>
          <w:rFonts w:ascii="Calibri" w:eastAsia="Calibri" w:hAnsi="Calibri" w:cs="Calibri"/>
          <w:szCs w:val="24"/>
        </w:rPr>
        <w:t xml:space="preserve"> </w:t>
      </w:r>
      <w:r w:rsidRPr="2AFFE7B6">
        <w:rPr>
          <w:rFonts w:ascii="Calibri" w:eastAsia="Calibri" w:hAnsi="Calibri" w:cs="Calibri"/>
          <w:szCs w:val="24"/>
        </w:rPr>
        <w:t xml:space="preserve">La Sede AICS può autorizzare la sospensione di un progetto anche in presenza di una richiesta motivata del Soggetto esecutore, da inviare tramite PEC. Tale sospensione, ha carattere di eccezionalità ed è concessa al verificarsi di condizioni non prevedibili al momento dell’approvazione dell'iniziativa. </w:t>
      </w:r>
    </w:p>
    <w:p w14:paraId="269F9711" w14:textId="68F726DA" w:rsidR="45FB654B" w:rsidRDefault="45FB654B" w:rsidP="2AFFE7B6">
      <w:pPr>
        <w:spacing w:before="240" w:after="240"/>
        <w:jc w:val="both"/>
        <w:rPr>
          <w:rFonts w:ascii="Calibri" w:eastAsia="Calibri" w:hAnsi="Calibri" w:cs="Calibri"/>
          <w:szCs w:val="24"/>
        </w:rPr>
      </w:pPr>
      <w:r w:rsidRPr="2AFFE7B6">
        <w:rPr>
          <w:rFonts w:ascii="Calibri" w:eastAsia="Calibri" w:hAnsi="Calibri" w:cs="Calibri"/>
          <w:szCs w:val="24"/>
        </w:rPr>
        <w:t>4.</w:t>
      </w:r>
      <w:r w:rsidR="00135013">
        <w:rPr>
          <w:rFonts w:ascii="Calibri" w:eastAsia="Calibri" w:hAnsi="Calibri" w:cs="Calibri"/>
          <w:szCs w:val="24"/>
        </w:rPr>
        <w:t xml:space="preserve"> </w:t>
      </w:r>
      <w:r w:rsidRPr="2AFFE7B6">
        <w:rPr>
          <w:rFonts w:ascii="Calibri" w:eastAsia="Calibri" w:hAnsi="Calibri" w:cs="Calibri"/>
          <w:szCs w:val="24"/>
        </w:rPr>
        <w:t xml:space="preserve">La Sede AICS competente comunica al Soggetto Esecutore, tramite PEC, la sospensione del progetto e la cessazione della stessa. </w:t>
      </w:r>
    </w:p>
    <w:p w14:paraId="4FB4F1F7" w14:textId="6C9A5CEC" w:rsidR="45FB654B" w:rsidRDefault="45FB654B" w:rsidP="2AFFE7B6">
      <w:pPr>
        <w:spacing w:before="240" w:after="240"/>
        <w:jc w:val="both"/>
        <w:rPr>
          <w:rFonts w:ascii="Calibri" w:eastAsia="Calibri" w:hAnsi="Calibri" w:cs="Calibri"/>
          <w:szCs w:val="24"/>
          <w:lang w:val="it"/>
        </w:rPr>
      </w:pPr>
      <w:r w:rsidRPr="2AFFE7B6">
        <w:rPr>
          <w:rFonts w:ascii="Calibri" w:eastAsia="Calibri" w:hAnsi="Calibri" w:cs="Calibri"/>
          <w:szCs w:val="24"/>
        </w:rPr>
        <w:t>5.</w:t>
      </w:r>
      <w:r w:rsidR="00135013">
        <w:rPr>
          <w:rFonts w:ascii="Calibri" w:eastAsia="Calibri" w:hAnsi="Calibri" w:cs="Calibri"/>
          <w:szCs w:val="24"/>
        </w:rPr>
        <w:t xml:space="preserve"> </w:t>
      </w:r>
      <w:r w:rsidR="5132792D" w:rsidRPr="2AFFE7B6">
        <w:rPr>
          <w:rFonts w:ascii="Calibri" w:eastAsia="Calibri" w:hAnsi="Calibri" w:cs="Calibri"/>
          <w:szCs w:val="24"/>
          <w:lang w:val="it"/>
        </w:rPr>
        <w:t>Gli effetti della sospensione variano a seconda dell’impatto che hanno avuto sul progetto:</w:t>
      </w:r>
    </w:p>
    <w:p w14:paraId="04BE02BA" w14:textId="0C1D92F4" w:rsidR="45FB654B" w:rsidRDefault="5132792D" w:rsidP="2AFFE7B6">
      <w:pPr>
        <w:pStyle w:val="ListParagraph"/>
        <w:numPr>
          <w:ilvl w:val="1"/>
          <w:numId w:val="4"/>
        </w:numPr>
        <w:spacing w:after="0"/>
        <w:jc w:val="both"/>
        <w:rPr>
          <w:rFonts w:ascii="Calibri" w:eastAsia="Calibri" w:hAnsi="Calibri" w:cs="Calibri"/>
          <w:szCs w:val="24"/>
        </w:rPr>
      </w:pPr>
      <w:r w:rsidRPr="2AFFE7B6">
        <w:rPr>
          <w:rFonts w:ascii="Calibri" w:eastAsia="Calibri" w:hAnsi="Calibri" w:cs="Calibri"/>
          <w:szCs w:val="24"/>
        </w:rPr>
        <w:t xml:space="preserve">nell’ipotesi in cui la sospensione non abbia inficiato il raggiungimento degli obiettivi e le finalità dell’intervento, l’Ente Esecutore dovrà comunicare tramite PEC che la sospensione non ha causato richiesta di modifiche alla Proposta di progetto </w:t>
      </w:r>
      <w:proofErr w:type="gramStart"/>
      <w:r w:rsidRPr="2AFFE7B6">
        <w:rPr>
          <w:rFonts w:ascii="Calibri" w:eastAsia="Calibri" w:hAnsi="Calibri" w:cs="Calibri"/>
          <w:szCs w:val="24"/>
        </w:rPr>
        <w:t>ed</w:t>
      </w:r>
      <w:proofErr w:type="gramEnd"/>
      <w:r w:rsidRPr="2AFFE7B6">
        <w:rPr>
          <w:rFonts w:ascii="Calibri" w:eastAsia="Calibri" w:hAnsi="Calibri" w:cs="Calibri"/>
          <w:szCs w:val="24"/>
        </w:rPr>
        <w:t>, eventualmente, ad altri Allegati da sottoporre ad approvazione dell’AICS;</w:t>
      </w:r>
    </w:p>
    <w:p w14:paraId="78CDF649" w14:textId="33C35F33" w:rsidR="45FB654B" w:rsidRDefault="5132792D" w:rsidP="2AFFE7B6">
      <w:pPr>
        <w:pStyle w:val="ListParagraph"/>
        <w:numPr>
          <w:ilvl w:val="1"/>
          <w:numId w:val="4"/>
        </w:numPr>
        <w:spacing w:after="0"/>
        <w:jc w:val="both"/>
        <w:rPr>
          <w:rFonts w:ascii="Calibri" w:eastAsia="Calibri" w:hAnsi="Calibri" w:cs="Calibri"/>
          <w:szCs w:val="24"/>
          <w:lang w:val="it"/>
        </w:rPr>
      </w:pPr>
      <w:r w:rsidRPr="2AFFE7B6">
        <w:rPr>
          <w:rFonts w:ascii="Calibri" w:eastAsia="Calibri" w:hAnsi="Calibri" w:cs="Calibri"/>
          <w:szCs w:val="24"/>
          <w:lang w:val="it"/>
        </w:rPr>
        <w:t>se la sospensione ha avuto una durata superiore a sei mesi o, comunque, ha avuto conseguenze importanti e causato richieste di modifica che necessitano di approvazione da parte dell’AICS, l’Ente Esecutore dovrà inviare, tramite PEC, alla Sede AICS competente una richiesta di approvazione della variante alla Proposta di progetto e agli altri Allegati;</w:t>
      </w:r>
    </w:p>
    <w:p w14:paraId="14AC66AF" w14:textId="44260DBF" w:rsidR="45FB654B" w:rsidRPr="00135013" w:rsidRDefault="5132792D" w:rsidP="00135013">
      <w:pPr>
        <w:pStyle w:val="ListParagraph"/>
        <w:numPr>
          <w:ilvl w:val="1"/>
          <w:numId w:val="4"/>
        </w:numPr>
        <w:spacing w:after="0"/>
        <w:jc w:val="both"/>
        <w:rPr>
          <w:rFonts w:ascii="Calibri" w:eastAsia="Calibri" w:hAnsi="Calibri" w:cs="Calibri"/>
          <w:szCs w:val="24"/>
          <w:lang w:val="it"/>
        </w:rPr>
      </w:pPr>
      <w:r w:rsidRPr="2AFFE7B6">
        <w:rPr>
          <w:rFonts w:ascii="Calibri" w:eastAsia="Calibri" w:hAnsi="Calibri" w:cs="Calibri"/>
          <w:szCs w:val="24"/>
          <w:lang w:val="it"/>
        </w:rPr>
        <w:t>se la sospensione ha avuto una durata superiore a 12 mesi o, comunque, non vi sono elementi tali da confermare la possibilità di prosieguo delle attività e di raggiungimento degli obiettivi e dei risultati previsti, ciascuna delle Parti può richiedere di porre fine al Contratto. In questo caso, le spese sostenute dall’Ente Esecutore fino al momento della sospensione e durante tale periodo, potranno essere considerate ammissibili, purché siano state sostenute nel rispetto di quanto previsto dal Manuale di Rendicontazione fatto salvo quanto previsto dal precedente art. 13.</w:t>
      </w:r>
    </w:p>
    <w:p w14:paraId="2090993E" w14:textId="78EBC0DE" w:rsidR="45FB654B" w:rsidRDefault="45FB654B" w:rsidP="2AFFE7B6">
      <w:pPr>
        <w:spacing w:before="240" w:after="240"/>
        <w:jc w:val="both"/>
        <w:rPr>
          <w:rFonts w:ascii="Calibri" w:eastAsia="Calibri" w:hAnsi="Calibri" w:cs="Calibri"/>
          <w:szCs w:val="24"/>
        </w:rPr>
      </w:pPr>
      <w:r w:rsidRPr="2AFFE7B6">
        <w:rPr>
          <w:rFonts w:ascii="Calibri" w:eastAsia="Calibri" w:hAnsi="Calibri" w:cs="Calibri"/>
          <w:szCs w:val="24"/>
        </w:rPr>
        <w:t>6.</w:t>
      </w:r>
      <w:r w:rsidR="00135013">
        <w:rPr>
          <w:rFonts w:ascii="Calibri" w:eastAsia="Calibri" w:hAnsi="Calibri" w:cs="Calibri"/>
          <w:szCs w:val="24"/>
        </w:rPr>
        <w:t xml:space="preserve"> </w:t>
      </w:r>
      <w:r w:rsidRPr="2AFFE7B6">
        <w:rPr>
          <w:rFonts w:ascii="Calibri" w:eastAsia="Calibri" w:hAnsi="Calibri" w:cs="Calibri"/>
          <w:szCs w:val="24"/>
        </w:rPr>
        <w:t>Durante l’eventuale periodo di sospensione non possono essere effettuate spese a carico dell'iniziativa, fatte salve spese che assolvano ad obblighi di legge. L’eventuale garanzia fornita per l’erogazione di contributi a titolo di anticipazione deve essere parimenti sospesa.</w:t>
      </w:r>
    </w:p>
    <w:p w14:paraId="4523F315" w14:textId="65E9E248" w:rsidR="1600A964" w:rsidRDefault="1600A964" w:rsidP="00A9291B">
      <w:pPr>
        <w:jc w:val="center"/>
        <w:rPr>
          <w:rFonts w:asciiTheme="minorHAnsi" w:hAnsiTheme="minorHAnsi" w:cstheme="minorBidi"/>
          <w:b/>
          <w:bCs/>
          <w:color w:val="2E74B5"/>
          <w:sz w:val="26"/>
          <w:szCs w:val="26"/>
        </w:rPr>
      </w:pPr>
      <w:r w:rsidRPr="2AFFE7B6">
        <w:rPr>
          <w:rFonts w:asciiTheme="minorHAnsi" w:hAnsiTheme="minorHAnsi" w:cstheme="minorBidi"/>
          <w:b/>
          <w:bCs/>
          <w:color w:val="2E74B5"/>
          <w:sz w:val="26"/>
          <w:szCs w:val="26"/>
        </w:rPr>
        <w:t>Art. 16</w:t>
      </w:r>
    </w:p>
    <w:p w14:paraId="5768F8B6" w14:textId="0752FDA9" w:rsidR="1A5A24E4" w:rsidRPr="00135013" w:rsidRDefault="1600A964" w:rsidP="00135013">
      <w:pPr>
        <w:jc w:val="center"/>
        <w:rPr>
          <w:rFonts w:asciiTheme="minorHAnsi" w:hAnsiTheme="minorHAnsi" w:cstheme="minorBidi"/>
          <w:color w:val="2E74B5"/>
          <w:sz w:val="26"/>
          <w:szCs w:val="26"/>
        </w:rPr>
      </w:pPr>
      <w:r w:rsidRPr="2AFFE7B6">
        <w:rPr>
          <w:rFonts w:asciiTheme="minorHAnsi" w:hAnsiTheme="minorHAnsi" w:cstheme="minorBidi"/>
          <w:color w:val="2E74B5"/>
          <w:sz w:val="26"/>
          <w:szCs w:val="26"/>
        </w:rPr>
        <w:t>Revoca del Progetto</w:t>
      </w:r>
      <w:r w:rsidR="1A5A24E4" w:rsidRPr="2AFFE7B6">
        <w:rPr>
          <w:rFonts w:ascii="Calibri" w:eastAsia="Calibri" w:hAnsi="Calibri" w:cs="Calibri"/>
          <w:b/>
          <w:bCs/>
          <w:szCs w:val="24"/>
          <w:lang w:val="it"/>
        </w:rPr>
        <w:t xml:space="preserve"> </w:t>
      </w:r>
    </w:p>
    <w:p w14:paraId="7FD2CAE7" w14:textId="0FCE0ED7" w:rsidR="1A5A24E4" w:rsidRDefault="1A5A24E4" w:rsidP="00A9291B">
      <w:pPr>
        <w:pStyle w:val="ListParagraph"/>
        <w:numPr>
          <w:ilvl w:val="0"/>
          <w:numId w:val="3"/>
        </w:numPr>
        <w:spacing w:after="0"/>
        <w:jc w:val="both"/>
        <w:rPr>
          <w:rFonts w:ascii="Calibri" w:eastAsia="Calibri" w:hAnsi="Calibri" w:cs="Calibri"/>
          <w:szCs w:val="24"/>
          <w:lang w:val="it"/>
        </w:rPr>
      </w:pPr>
      <w:r w:rsidRPr="2AFFE7B6">
        <w:rPr>
          <w:rFonts w:ascii="Calibri" w:eastAsia="Calibri" w:hAnsi="Calibri" w:cs="Calibri"/>
          <w:szCs w:val="24"/>
          <w:lang w:val="it"/>
        </w:rPr>
        <w:t xml:space="preserve">Nel caso di eccezionali motivazioni di politica estera o di forza maggiore – quali, a mero titolo esemplificativo, eventi bellici, calamità naturali, disordini all’ordine pubblico, pericolo o particolari situazioni di insicurezza, ecc. –, anche alla luce delle indicazioni in materia di politica e di sicurezza ricevute dalla Rappresentanza diplomatica, in relazione a singoli Paesi o settori di intervento rendano l'attuazione e il prosieguo del Progetto estremamente </w:t>
      </w:r>
      <w:r w:rsidRPr="2AFFE7B6">
        <w:rPr>
          <w:rFonts w:ascii="Calibri" w:eastAsia="Calibri" w:hAnsi="Calibri" w:cs="Calibri"/>
          <w:szCs w:val="24"/>
          <w:lang w:val="it"/>
        </w:rPr>
        <w:lastRenderedPageBreak/>
        <w:t>difficile o pericoloso per il personale locale e internazionale, i beneficiari e le comunità locali, AICS può revocare il progetto.</w:t>
      </w:r>
    </w:p>
    <w:p w14:paraId="09037315" w14:textId="78C9B1AF" w:rsidR="1A5A24E4" w:rsidRPr="00A9291B" w:rsidRDefault="1A5A24E4" w:rsidP="00A9291B">
      <w:pPr>
        <w:pStyle w:val="ListParagraph"/>
        <w:numPr>
          <w:ilvl w:val="0"/>
          <w:numId w:val="3"/>
        </w:numPr>
        <w:spacing w:after="0"/>
        <w:jc w:val="both"/>
        <w:rPr>
          <w:rFonts w:ascii="Calibri" w:eastAsia="Calibri" w:hAnsi="Calibri" w:cs="Calibri"/>
          <w:szCs w:val="24"/>
          <w:lang w:val="it"/>
        </w:rPr>
      </w:pPr>
      <w:r w:rsidRPr="00A9291B">
        <w:rPr>
          <w:rFonts w:ascii="Calibri" w:eastAsia="Calibri" w:hAnsi="Calibri" w:cs="Calibri"/>
          <w:szCs w:val="24"/>
          <w:lang w:val="it"/>
        </w:rPr>
        <w:t>Con riferimento agli accordi di partenariato e ai contratti che l’Ente Esecutore stipula con soggetti terzi profit e non profit non selezionati da AICS, sarà considerata come causa di inadempimento con revoca da parte di AICS dell’erogazione dei finanziamenti e la conseguente risoluzione del Contratto il verificarsi delle seguenti circostanze:</w:t>
      </w:r>
    </w:p>
    <w:p w14:paraId="0EF95AB0" w14:textId="59BF95D2" w:rsidR="1A5A24E4" w:rsidRPr="00A9291B" w:rsidRDefault="1A5A24E4" w:rsidP="00A9291B">
      <w:pPr>
        <w:pStyle w:val="ListParagraph"/>
        <w:numPr>
          <w:ilvl w:val="2"/>
          <w:numId w:val="2"/>
        </w:numPr>
        <w:spacing w:after="0"/>
        <w:ind w:left="1276" w:hanging="142"/>
        <w:jc w:val="both"/>
        <w:rPr>
          <w:rFonts w:ascii="Calibri" w:eastAsia="Calibri" w:hAnsi="Calibri" w:cs="Calibri"/>
          <w:szCs w:val="24"/>
          <w:lang w:val="it"/>
        </w:rPr>
      </w:pPr>
      <w:r w:rsidRPr="00A9291B">
        <w:rPr>
          <w:rFonts w:ascii="Calibri" w:eastAsia="Calibri" w:hAnsi="Calibri" w:cs="Calibri"/>
          <w:szCs w:val="24"/>
          <w:lang w:val="it"/>
        </w:rPr>
        <w:t>il contributo di AICS venga erogato a beneficio di terzi inclusi nelle liste di esclusione pubblicate dalle banche di sviluppo che elenca le imprese e gli individui sottoposti a misure restrittive a seguito di condotte di frode o corruzione durante l'attuazione dei progetti finanziati;</w:t>
      </w:r>
    </w:p>
    <w:p w14:paraId="1C72A766" w14:textId="4628CBF3" w:rsidR="1A5A24E4" w:rsidRPr="00A9291B" w:rsidRDefault="1A5A24E4" w:rsidP="00A9291B">
      <w:pPr>
        <w:pStyle w:val="ListParagraph"/>
        <w:numPr>
          <w:ilvl w:val="2"/>
          <w:numId w:val="2"/>
        </w:numPr>
        <w:spacing w:after="0"/>
        <w:ind w:left="1276" w:hanging="142"/>
        <w:jc w:val="both"/>
        <w:rPr>
          <w:rFonts w:ascii="Calibri" w:eastAsia="Calibri" w:hAnsi="Calibri" w:cs="Calibri"/>
          <w:szCs w:val="24"/>
          <w:lang w:val="it"/>
        </w:rPr>
      </w:pPr>
      <w:r w:rsidRPr="00A9291B">
        <w:rPr>
          <w:rFonts w:ascii="Calibri" w:eastAsia="Calibri" w:hAnsi="Calibri" w:cs="Calibri"/>
          <w:szCs w:val="24"/>
          <w:lang w:val="it"/>
        </w:rPr>
        <w:t>qualora vengano individuate accuse di corruzione internazionale nei confronti di un partner/subappaltatore;</w:t>
      </w:r>
    </w:p>
    <w:p w14:paraId="779182F0" w14:textId="7B01507B" w:rsidR="1A5A24E4" w:rsidRPr="00A9291B" w:rsidRDefault="1A5A24E4" w:rsidP="00A9291B">
      <w:pPr>
        <w:pStyle w:val="ListParagraph"/>
        <w:numPr>
          <w:ilvl w:val="2"/>
          <w:numId w:val="2"/>
        </w:numPr>
        <w:spacing w:after="0"/>
        <w:ind w:left="1276" w:hanging="142"/>
        <w:jc w:val="both"/>
        <w:rPr>
          <w:rFonts w:ascii="Calibri" w:eastAsia="Calibri" w:hAnsi="Calibri" w:cs="Calibri"/>
          <w:szCs w:val="24"/>
          <w:lang w:val="it"/>
        </w:rPr>
      </w:pPr>
      <w:r w:rsidRPr="00A9291B">
        <w:rPr>
          <w:rFonts w:ascii="Calibri" w:eastAsia="Calibri" w:hAnsi="Calibri" w:cs="Calibri"/>
          <w:szCs w:val="24"/>
          <w:lang w:val="it"/>
        </w:rPr>
        <w:t xml:space="preserve">qualora uno di questi ultimi sia accusato di tale reato durante l'attuazione del progetto e l’Ente esecutore ne sia informato e non provveda in alcun modo a segnalare l’accaduto. </w:t>
      </w:r>
    </w:p>
    <w:p w14:paraId="2ECE25B9" w14:textId="1EEC8364" w:rsidR="1A5A24E4" w:rsidRDefault="1A5A24E4" w:rsidP="00A9291B">
      <w:pPr>
        <w:spacing w:after="0"/>
        <w:ind w:left="426" w:right="127"/>
        <w:jc w:val="both"/>
        <w:rPr>
          <w:rFonts w:ascii="Calibri" w:eastAsia="Calibri" w:hAnsi="Calibri" w:cs="Calibri"/>
          <w:szCs w:val="24"/>
          <w:lang w:val="it"/>
        </w:rPr>
      </w:pPr>
      <w:r w:rsidRPr="2AFFE7B6">
        <w:rPr>
          <w:rFonts w:ascii="Calibri" w:eastAsia="Calibri" w:hAnsi="Calibri" w:cs="Calibri"/>
          <w:szCs w:val="24"/>
          <w:lang w:val="it"/>
        </w:rPr>
        <w:t xml:space="preserve"> </w:t>
      </w:r>
    </w:p>
    <w:p w14:paraId="52018142" w14:textId="64E2DD25" w:rsidR="1A5A24E4" w:rsidRDefault="1A5A24E4" w:rsidP="00A9291B">
      <w:pPr>
        <w:pStyle w:val="ListParagraph"/>
        <w:numPr>
          <w:ilvl w:val="0"/>
          <w:numId w:val="3"/>
        </w:numPr>
        <w:spacing w:after="0"/>
        <w:jc w:val="both"/>
        <w:rPr>
          <w:rFonts w:ascii="Calibri" w:eastAsia="Calibri" w:hAnsi="Calibri" w:cs="Calibri"/>
          <w:szCs w:val="24"/>
          <w:lang w:val="it"/>
        </w:rPr>
      </w:pPr>
      <w:r w:rsidRPr="2AFFE7B6">
        <w:rPr>
          <w:rFonts w:ascii="Calibri" w:eastAsia="Calibri" w:hAnsi="Calibri" w:cs="Calibri"/>
          <w:szCs w:val="24"/>
          <w:lang w:val="it"/>
        </w:rPr>
        <w:t>AICS può revocare l’erogazione dei finanziamenti in ragione della riduzione o della cancellazione degli stanziamenti di bilancio in favore della cooperazione allo sviluppo.</w:t>
      </w:r>
    </w:p>
    <w:p w14:paraId="29EC0626" w14:textId="1C69CACD" w:rsidR="1A5A24E4" w:rsidRDefault="1A5A24E4" w:rsidP="00A9291B">
      <w:pPr>
        <w:pStyle w:val="ListParagraph"/>
        <w:numPr>
          <w:ilvl w:val="0"/>
          <w:numId w:val="3"/>
        </w:numPr>
        <w:spacing w:after="0"/>
        <w:jc w:val="both"/>
        <w:rPr>
          <w:rFonts w:ascii="Calibri" w:eastAsia="Calibri" w:hAnsi="Calibri" w:cs="Calibri"/>
          <w:szCs w:val="24"/>
          <w:lang w:val="it"/>
        </w:rPr>
      </w:pPr>
      <w:r w:rsidRPr="2AFFE7B6">
        <w:rPr>
          <w:rFonts w:ascii="Calibri" w:eastAsia="Calibri" w:hAnsi="Calibri" w:cs="Calibri"/>
          <w:szCs w:val="24"/>
          <w:lang w:val="it"/>
        </w:rPr>
        <w:t>Le spese che sono state sostenute dall’Ente Esecutore fino al momento della revoca, potranno essere considerate ammissibili, purché siano state sostenute nel rispetto di quanto previsto dal Manuale di Rendicontazione, fatto salvo quanto previsto dal precedente art. 1</w:t>
      </w:r>
      <w:r w:rsidR="6CD7774D" w:rsidRPr="2AFFE7B6">
        <w:rPr>
          <w:rFonts w:ascii="Calibri" w:eastAsia="Calibri" w:hAnsi="Calibri" w:cs="Calibri"/>
          <w:szCs w:val="24"/>
          <w:lang w:val="it"/>
        </w:rPr>
        <w:t>5</w:t>
      </w:r>
      <w:r w:rsidRPr="2AFFE7B6">
        <w:rPr>
          <w:rFonts w:ascii="Calibri" w:eastAsia="Calibri" w:hAnsi="Calibri" w:cs="Calibri"/>
          <w:szCs w:val="24"/>
          <w:lang w:val="it"/>
        </w:rPr>
        <w:t>.</w:t>
      </w:r>
    </w:p>
    <w:p w14:paraId="08CAE6F6" w14:textId="7DFDDFF0" w:rsidR="2AFFE7B6" w:rsidRDefault="2AFFE7B6" w:rsidP="00135013">
      <w:pPr>
        <w:rPr>
          <w:rFonts w:asciiTheme="minorHAnsi" w:hAnsiTheme="minorHAnsi" w:cstheme="minorBidi"/>
          <w:b/>
          <w:bCs/>
          <w:color w:val="2E74B5"/>
          <w:sz w:val="26"/>
          <w:szCs w:val="26"/>
        </w:rPr>
      </w:pPr>
    </w:p>
    <w:p w14:paraId="1793B7C9" w14:textId="0CD0D1DC" w:rsidR="49E345BD" w:rsidRDefault="002C31D2" w:rsidP="2AFFE7B6">
      <w:pPr>
        <w:jc w:val="center"/>
        <w:rPr>
          <w:rFonts w:asciiTheme="minorHAnsi" w:hAnsiTheme="minorHAnsi" w:cstheme="minorBidi"/>
          <w:b/>
          <w:bCs/>
          <w:color w:val="2E74B5"/>
          <w:sz w:val="26"/>
          <w:szCs w:val="26"/>
        </w:rPr>
      </w:pPr>
      <w:r w:rsidRPr="2AFFE7B6">
        <w:rPr>
          <w:rFonts w:asciiTheme="minorHAnsi" w:hAnsiTheme="minorHAnsi" w:cstheme="minorBidi"/>
          <w:b/>
          <w:bCs/>
          <w:color w:val="2E74B5"/>
          <w:sz w:val="26"/>
          <w:szCs w:val="26"/>
        </w:rPr>
        <w:t>Art. 1</w:t>
      </w:r>
      <w:r w:rsidR="7DABA417" w:rsidRPr="2AFFE7B6">
        <w:rPr>
          <w:rFonts w:asciiTheme="minorHAnsi" w:hAnsiTheme="minorHAnsi" w:cstheme="minorBidi"/>
          <w:b/>
          <w:bCs/>
          <w:color w:val="2E74B5"/>
          <w:sz w:val="26"/>
          <w:szCs w:val="26"/>
        </w:rPr>
        <w:t>7</w:t>
      </w:r>
    </w:p>
    <w:p w14:paraId="780DC606" w14:textId="2E19EF42" w:rsidR="002C31D2" w:rsidRPr="005D3ACA" w:rsidRDefault="002C31D2" w:rsidP="0601633C">
      <w:pPr>
        <w:jc w:val="center"/>
        <w:rPr>
          <w:rFonts w:asciiTheme="minorHAnsi" w:hAnsiTheme="minorHAnsi" w:cstheme="minorBidi"/>
          <w:color w:val="2E74B5"/>
          <w:sz w:val="26"/>
          <w:szCs w:val="26"/>
        </w:rPr>
      </w:pPr>
      <w:r w:rsidRPr="0601633C">
        <w:rPr>
          <w:rFonts w:asciiTheme="minorHAnsi" w:hAnsiTheme="minorHAnsi" w:cstheme="minorBidi"/>
          <w:color w:val="2E74B5"/>
          <w:sz w:val="26"/>
          <w:szCs w:val="26"/>
        </w:rPr>
        <w:t>Rapporti AICS - Soggetto Esecutore</w:t>
      </w:r>
    </w:p>
    <w:p w14:paraId="242B694E" w14:textId="0C63E431" w:rsidR="002C31D2" w:rsidRPr="005D3ACA" w:rsidRDefault="002C31D2" w:rsidP="1913547D">
      <w:pPr>
        <w:jc w:val="both"/>
        <w:rPr>
          <w:rFonts w:asciiTheme="minorHAnsi" w:eastAsia="Calibri" w:hAnsiTheme="minorHAnsi" w:cstheme="minorBidi"/>
          <w:lang w:eastAsia="en-US"/>
        </w:rPr>
      </w:pPr>
      <w:r w:rsidRPr="2AFFE7B6">
        <w:rPr>
          <w:rFonts w:asciiTheme="minorHAnsi" w:eastAsia="Calibri" w:hAnsiTheme="minorHAnsi" w:cstheme="minorBidi"/>
          <w:lang w:eastAsia="en-US"/>
        </w:rPr>
        <w:t xml:space="preserve">1. L’AICS non risponde di eventuali danni derivanti dalla realizzazione delle attività previste dall’Iniziativa di cui al presente Contratto, per i rapporti giuridici contrattuali ed extra-contrattuali concernenti la loro esecuzione, per i maggiori costi che si dovessero verificare per eventi di forza maggiore. </w:t>
      </w:r>
      <w:r w:rsidR="013FCBBF" w:rsidRPr="2AFFE7B6">
        <w:rPr>
          <w:rFonts w:asciiTheme="minorHAnsi" w:eastAsia="Calibri" w:hAnsiTheme="minorHAnsi" w:cstheme="minorBidi"/>
          <w:lang w:eastAsia="en-US"/>
        </w:rPr>
        <w:t>È</w:t>
      </w:r>
      <w:r w:rsidRPr="2AFFE7B6">
        <w:rPr>
          <w:rFonts w:asciiTheme="minorHAnsi" w:eastAsia="Calibri" w:hAnsiTheme="minorHAnsi" w:cstheme="minorBidi"/>
          <w:lang w:eastAsia="en-US"/>
        </w:rPr>
        <w:t xml:space="preserve"> attribuita a</w:t>
      </w:r>
      <w:r w:rsidR="71E6CF18" w:rsidRPr="2AFFE7B6">
        <w:rPr>
          <w:rFonts w:asciiTheme="minorHAnsi" w:eastAsia="Calibri" w:hAnsiTheme="minorHAnsi" w:cstheme="minorBidi"/>
          <w:lang w:eastAsia="en-US"/>
        </w:rPr>
        <w:t>ll’</w:t>
      </w:r>
      <w:r w:rsidRPr="2AFFE7B6">
        <w:rPr>
          <w:rFonts w:asciiTheme="minorHAnsi" w:eastAsia="Calibri" w:hAnsiTheme="minorHAnsi" w:cstheme="minorBidi"/>
          <w:lang w:eastAsia="en-US"/>
        </w:rPr>
        <w:t>Ente Esecutore, in via esclusiva, la responsabilità per i danni eventualmente arrecati dal proprio personale a persone o cose appartenenti a terzi, che si dovessero verificare nell’esecuzione dell’iniziativa di cui al</w:t>
      </w:r>
      <w:r w:rsidR="057C180B" w:rsidRPr="2AFFE7B6">
        <w:rPr>
          <w:rFonts w:asciiTheme="minorHAnsi" w:eastAsia="Calibri" w:hAnsiTheme="minorHAnsi" w:cstheme="minorBidi"/>
          <w:lang w:eastAsia="en-US"/>
        </w:rPr>
        <w:t xml:space="preserve"> presente Contratto.</w:t>
      </w:r>
    </w:p>
    <w:p w14:paraId="22699054" w14:textId="31483ADF" w:rsidR="002C31D2" w:rsidRPr="005D3ACA" w:rsidRDefault="002C31D2" w:rsidP="2AFFE7B6">
      <w:pPr>
        <w:jc w:val="both"/>
        <w:rPr>
          <w:rFonts w:asciiTheme="minorHAnsi" w:eastAsia="Calibri" w:hAnsiTheme="minorHAnsi" w:cstheme="minorBidi"/>
          <w:lang w:eastAsia="en-US"/>
        </w:rPr>
      </w:pPr>
      <w:r w:rsidRPr="2AFFE7B6">
        <w:rPr>
          <w:rFonts w:asciiTheme="minorHAnsi" w:eastAsia="Calibri" w:hAnsiTheme="minorHAnsi" w:cstheme="minorBidi"/>
          <w:lang w:eastAsia="en-US"/>
        </w:rPr>
        <w:t>2. I beni acquistati dal</w:t>
      </w:r>
      <w:r w:rsidR="4B977995" w:rsidRPr="2AFFE7B6">
        <w:rPr>
          <w:rFonts w:asciiTheme="minorHAnsi" w:eastAsia="Calibri" w:hAnsiTheme="minorHAnsi" w:cstheme="minorBidi"/>
          <w:lang w:eastAsia="en-US"/>
        </w:rPr>
        <w:t>l’</w:t>
      </w:r>
      <w:r w:rsidRPr="2AFFE7B6">
        <w:rPr>
          <w:rFonts w:asciiTheme="minorHAnsi" w:eastAsia="Calibri" w:hAnsiTheme="minorHAnsi" w:cstheme="minorBidi"/>
          <w:lang w:eastAsia="en-US"/>
        </w:rPr>
        <w:t xml:space="preserve">Ente Esecutore con fondi AICS verranno, a conclusione dell’iniziativa </w:t>
      </w:r>
      <w:r w:rsidR="68B0129C" w:rsidRPr="2AFFE7B6">
        <w:rPr>
          <w:rFonts w:asciiTheme="minorHAnsi" w:eastAsia="Calibri" w:hAnsiTheme="minorHAnsi" w:cstheme="minorBidi"/>
          <w:lang w:eastAsia="en-US"/>
        </w:rPr>
        <w:t>donati ai Soggetti beneficiari e non possono mai generare un provento per il Soggetto Esecutore</w:t>
      </w:r>
      <w:r w:rsidR="00A9291B">
        <w:rPr>
          <w:rFonts w:asciiTheme="minorHAnsi" w:eastAsia="Calibri" w:hAnsiTheme="minorHAnsi" w:cstheme="minorBidi"/>
          <w:lang w:eastAsia="en-US"/>
        </w:rPr>
        <w:t>.</w:t>
      </w:r>
    </w:p>
    <w:p w14:paraId="7092C49E" w14:textId="7E5C668A" w:rsidR="49E345BD" w:rsidRDefault="49E345BD" w:rsidP="49E345BD">
      <w:pPr>
        <w:jc w:val="both"/>
        <w:rPr>
          <w:rFonts w:asciiTheme="minorHAnsi" w:eastAsia="Calibri" w:hAnsiTheme="minorHAnsi" w:cstheme="minorBidi"/>
          <w:lang w:eastAsia="en-US"/>
        </w:rPr>
      </w:pPr>
    </w:p>
    <w:p w14:paraId="46D2BB1C" w14:textId="2406810E" w:rsidR="002C31D2" w:rsidRPr="005D3ACA" w:rsidRDefault="002C31D2" w:rsidP="2AFFE7B6">
      <w:pPr>
        <w:jc w:val="center"/>
        <w:rPr>
          <w:rFonts w:asciiTheme="minorHAnsi" w:hAnsiTheme="minorHAnsi" w:cstheme="minorBidi"/>
          <w:b/>
          <w:bCs/>
          <w:color w:val="2E74B5"/>
          <w:sz w:val="26"/>
          <w:szCs w:val="26"/>
        </w:rPr>
      </w:pPr>
      <w:r w:rsidRPr="2AFFE7B6">
        <w:rPr>
          <w:rFonts w:asciiTheme="minorHAnsi" w:hAnsiTheme="minorHAnsi" w:cstheme="minorBidi"/>
          <w:b/>
          <w:bCs/>
          <w:color w:val="2E74B5"/>
          <w:sz w:val="26"/>
          <w:szCs w:val="26"/>
        </w:rPr>
        <w:t>Art. 1</w:t>
      </w:r>
      <w:r w:rsidR="489CEEDB" w:rsidRPr="2AFFE7B6">
        <w:rPr>
          <w:rFonts w:asciiTheme="minorHAnsi" w:hAnsiTheme="minorHAnsi" w:cstheme="minorBidi"/>
          <w:b/>
          <w:bCs/>
          <w:color w:val="2E74B5"/>
          <w:sz w:val="26"/>
          <w:szCs w:val="26"/>
        </w:rPr>
        <w:t>8</w:t>
      </w:r>
    </w:p>
    <w:p w14:paraId="2CF4CEFA" w14:textId="17ED023F" w:rsidR="002C31D2" w:rsidRPr="005D3ACA" w:rsidRDefault="002C31D2" w:rsidP="0601633C">
      <w:pPr>
        <w:jc w:val="center"/>
        <w:rPr>
          <w:rFonts w:asciiTheme="minorHAnsi" w:hAnsiTheme="minorHAnsi" w:cstheme="minorBidi"/>
          <w:color w:val="2E74B5"/>
          <w:sz w:val="26"/>
          <w:szCs w:val="26"/>
        </w:rPr>
      </w:pPr>
      <w:r w:rsidRPr="0601633C">
        <w:rPr>
          <w:rFonts w:asciiTheme="minorHAnsi" w:hAnsiTheme="minorHAnsi" w:cstheme="minorBidi"/>
          <w:color w:val="2E74B5"/>
          <w:sz w:val="26"/>
          <w:szCs w:val="26"/>
        </w:rPr>
        <w:t>Visibilità</w:t>
      </w:r>
    </w:p>
    <w:p w14:paraId="2EAD122A" w14:textId="7C2B9DC0" w:rsidR="002C31D2" w:rsidRPr="005D3ACA" w:rsidRDefault="002C31D2" w:rsidP="36F66540">
      <w:pPr>
        <w:jc w:val="both"/>
        <w:rPr>
          <w:rFonts w:asciiTheme="minorHAnsi" w:eastAsia="Calibri" w:hAnsiTheme="minorHAnsi" w:cstheme="minorBidi"/>
          <w:lang w:eastAsia="en-US"/>
        </w:rPr>
      </w:pPr>
      <w:r w:rsidRPr="36F66540">
        <w:rPr>
          <w:rFonts w:asciiTheme="minorHAnsi" w:eastAsia="Calibri" w:hAnsiTheme="minorHAnsi" w:cstheme="minorBidi"/>
          <w:lang w:eastAsia="en-US"/>
        </w:rPr>
        <w:lastRenderedPageBreak/>
        <w:t xml:space="preserve">1. </w:t>
      </w:r>
      <w:r w:rsidR="08972174" w:rsidRPr="36F66540">
        <w:rPr>
          <w:rFonts w:asciiTheme="minorHAnsi" w:eastAsia="Calibri" w:hAnsiTheme="minorHAnsi" w:cstheme="minorBidi"/>
          <w:lang w:eastAsia="en-US"/>
        </w:rPr>
        <w:t>L’Ente</w:t>
      </w:r>
      <w:r w:rsidR="22BF228C" w:rsidRPr="36F66540">
        <w:rPr>
          <w:rFonts w:asciiTheme="minorHAnsi" w:eastAsia="Calibri" w:hAnsiTheme="minorHAnsi" w:cstheme="minorBidi"/>
          <w:lang w:eastAsia="en-US"/>
        </w:rPr>
        <w:t xml:space="preserve"> </w:t>
      </w:r>
      <w:r w:rsidRPr="36F66540">
        <w:rPr>
          <w:rFonts w:asciiTheme="minorHAnsi" w:eastAsia="Calibri" w:hAnsiTheme="minorHAnsi" w:cstheme="minorBidi"/>
          <w:lang w:eastAsia="en-US"/>
        </w:rPr>
        <w:t>Esecutore si impegna a garantire una adeguata visibilità all’iniziativa e all’AICS, in Italia e presso le Autorità locali e le Agenzie internazionali, eventualmente presenti nell’area, in ogni forma di pubblicazione ed evento in cui si faccia riferimento all’AID</w:t>
      </w:r>
      <w:r w:rsidR="1F72C041" w:rsidRPr="36F66540">
        <w:rPr>
          <w:rFonts w:asciiTheme="minorHAnsi" w:eastAsia="Calibri" w:hAnsiTheme="minorHAnsi" w:cstheme="minorBidi"/>
          <w:lang w:eastAsia="en-US"/>
        </w:rPr>
        <w:t xml:space="preserve"> </w:t>
      </w:r>
      <w:r w:rsidR="1F72C041" w:rsidRPr="36F66540">
        <w:rPr>
          <w:rFonts w:asciiTheme="minorHAnsi" w:hAnsiTheme="minorHAnsi" w:cstheme="minorBidi"/>
        </w:rPr>
        <w:t>13179/01/1</w:t>
      </w:r>
      <w:r w:rsidRPr="36F66540">
        <w:rPr>
          <w:rFonts w:asciiTheme="minorHAnsi" w:eastAsia="Calibri" w:hAnsiTheme="minorHAnsi" w:cstheme="minorBidi"/>
          <w:lang w:eastAsia="en-US"/>
        </w:rPr>
        <w:t xml:space="preserve"> assicurando un chiaro riferimento al cofinanziamento della Cooperazione Italiana allo Sviluppo anche mediante l’utilizzo del logo dell’AICS, ovvero nelle altre forme che l’AICS comunicherà al</w:t>
      </w:r>
      <w:r w:rsidR="43379909" w:rsidRPr="36F66540">
        <w:rPr>
          <w:rFonts w:asciiTheme="minorHAnsi" w:eastAsia="Calibri" w:hAnsiTheme="minorHAnsi" w:cstheme="minorBidi"/>
          <w:lang w:eastAsia="en-US"/>
        </w:rPr>
        <w:t>l’</w:t>
      </w:r>
      <w:r w:rsidRPr="36F66540">
        <w:rPr>
          <w:rFonts w:asciiTheme="minorHAnsi" w:eastAsia="Calibri" w:hAnsiTheme="minorHAnsi" w:cstheme="minorBidi"/>
          <w:lang w:eastAsia="en-US"/>
        </w:rPr>
        <w:t xml:space="preserve">Ente Esecutore. </w:t>
      </w:r>
    </w:p>
    <w:p w14:paraId="1E4C3653" w14:textId="03D3778C" w:rsidR="002C31D2" w:rsidRPr="005D3ACA" w:rsidRDefault="002C31D2" w:rsidP="1913547D">
      <w:pPr>
        <w:jc w:val="both"/>
        <w:rPr>
          <w:rFonts w:asciiTheme="minorHAnsi" w:eastAsia="Calibri" w:hAnsiTheme="minorHAnsi" w:cstheme="minorBidi"/>
          <w:lang w:eastAsia="en-US"/>
        </w:rPr>
      </w:pPr>
      <w:r w:rsidRPr="2AFFE7B6">
        <w:rPr>
          <w:rFonts w:asciiTheme="minorHAnsi" w:eastAsia="Calibri" w:hAnsiTheme="minorHAnsi" w:cstheme="minorBidi"/>
          <w:lang w:eastAsia="en-US"/>
        </w:rPr>
        <w:t xml:space="preserve">2. L’Ente Esecutore assume analogo impegno in relazione alle eventuali opere di riabilitazione e ai beni distribuiti ai beneficiari in ragione del finanziamento ricevuto dall’AICS. </w:t>
      </w:r>
    </w:p>
    <w:p w14:paraId="061EAFD0" w14:textId="574F7AC5" w:rsidR="002C31D2" w:rsidRPr="005D3ACA" w:rsidRDefault="002C31D2" w:rsidP="1913547D">
      <w:pPr>
        <w:jc w:val="both"/>
        <w:rPr>
          <w:rFonts w:asciiTheme="minorHAnsi" w:hAnsiTheme="minorHAnsi" w:cstheme="minorBidi"/>
          <w:lang w:eastAsia="zh-CN"/>
        </w:rPr>
      </w:pPr>
      <w:r w:rsidRPr="2AFFE7B6">
        <w:rPr>
          <w:rFonts w:asciiTheme="minorHAnsi" w:eastAsia="Calibri" w:hAnsiTheme="minorHAnsi" w:cstheme="minorBidi"/>
          <w:lang w:eastAsia="en-US"/>
        </w:rPr>
        <w:t xml:space="preserve">3. Nelle attività di visibilità e comunicazione, </w:t>
      </w:r>
      <w:r w:rsidR="43CDEDB2" w:rsidRPr="2AFFE7B6">
        <w:rPr>
          <w:rFonts w:asciiTheme="minorHAnsi" w:eastAsia="Calibri" w:hAnsiTheme="minorHAnsi" w:cstheme="minorBidi"/>
          <w:lang w:eastAsia="en-US"/>
        </w:rPr>
        <w:t>L’</w:t>
      </w:r>
      <w:r w:rsidRPr="2AFFE7B6">
        <w:rPr>
          <w:rFonts w:asciiTheme="minorHAnsi" w:eastAsia="Calibri" w:hAnsiTheme="minorHAnsi" w:cstheme="minorBidi"/>
          <w:lang w:eastAsia="en-US"/>
        </w:rPr>
        <w:t>Esecutore si impegna a inserire la seguente dichiarazione di non responsabilità dell’AICS: “</w:t>
      </w:r>
      <w:r w:rsidRPr="2AFFE7B6">
        <w:rPr>
          <w:rFonts w:asciiTheme="minorHAnsi" w:hAnsiTheme="minorHAnsi" w:cstheme="minorBidi"/>
          <w:i/>
          <w:iCs/>
          <w:lang w:eastAsia="zh-CN"/>
        </w:rPr>
        <w:t>Le opinioni espresse nel presente documento/nella presente pubblicazione/… non impegnano in alcun modo l’AICS, che non è responsabile per l'uso che potrebbe essere fatto delle informazioni in esso/in essa contenute.</w:t>
      </w:r>
      <w:r w:rsidRPr="2AFFE7B6">
        <w:rPr>
          <w:rFonts w:asciiTheme="minorHAnsi" w:hAnsiTheme="minorHAnsi" w:cstheme="minorBidi"/>
          <w:lang w:eastAsia="zh-CN"/>
        </w:rPr>
        <w:t xml:space="preserve"> "</w:t>
      </w:r>
    </w:p>
    <w:p w14:paraId="624B5FE7" w14:textId="3A2A6C9C" w:rsidR="002C31D2" w:rsidRPr="005D3ACA" w:rsidRDefault="002C31D2" w:rsidP="1913547D">
      <w:pPr>
        <w:jc w:val="both"/>
        <w:rPr>
          <w:rFonts w:asciiTheme="minorHAnsi" w:eastAsia="Calibri" w:hAnsiTheme="minorHAnsi" w:cstheme="minorBidi"/>
          <w:lang w:eastAsia="en-US"/>
        </w:rPr>
      </w:pPr>
      <w:r w:rsidRPr="2AFFE7B6">
        <w:rPr>
          <w:rFonts w:asciiTheme="minorHAnsi" w:eastAsia="Calibri" w:hAnsiTheme="minorHAnsi" w:cstheme="minorBidi"/>
          <w:lang w:eastAsia="en-US"/>
        </w:rPr>
        <w:t xml:space="preserve">4. Nelle attività di visibilità e comunicazione, </w:t>
      </w:r>
      <w:r w:rsidR="3094107D" w:rsidRPr="2AFFE7B6">
        <w:rPr>
          <w:rFonts w:asciiTheme="minorHAnsi" w:eastAsia="Calibri" w:hAnsiTheme="minorHAnsi" w:cstheme="minorBidi"/>
          <w:lang w:eastAsia="en-US"/>
        </w:rPr>
        <w:t>l’Ente</w:t>
      </w:r>
      <w:r w:rsidR="3A9EC878" w:rsidRPr="2AFFE7B6">
        <w:rPr>
          <w:rFonts w:asciiTheme="minorHAnsi" w:eastAsia="Calibri" w:hAnsiTheme="minorHAnsi" w:cstheme="minorBidi"/>
          <w:lang w:eastAsia="en-US"/>
        </w:rPr>
        <w:t xml:space="preserve"> </w:t>
      </w:r>
      <w:r w:rsidRPr="2AFFE7B6">
        <w:rPr>
          <w:rFonts w:asciiTheme="minorHAnsi" w:eastAsia="Calibri" w:hAnsiTheme="minorHAnsi" w:cstheme="minorBidi"/>
          <w:lang w:eastAsia="en-US"/>
        </w:rPr>
        <w:t xml:space="preserve">Esecutore provvederà ad evidenziare l’efficacia dell’iniziativa, nonché il rispetto dei principi di efficienza e accountability nella gestione della medesima. </w:t>
      </w:r>
    </w:p>
    <w:p w14:paraId="3F285F2F" w14:textId="042B6F43" w:rsidR="002C31D2" w:rsidRPr="005D3ACA" w:rsidRDefault="552725BA" w:rsidP="1913547D">
      <w:pPr>
        <w:jc w:val="both"/>
        <w:rPr>
          <w:rFonts w:asciiTheme="minorHAnsi" w:eastAsia="Calibri" w:hAnsiTheme="minorHAnsi" w:cstheme="minorBidi"/>
          <w:lang w:eastAsia="en-US"/>
        </w:rPr>
      </w:pPr>
      <w:r w:rsidRPr="2AFFE7B6">
        <w:rPr>
          <w:rFonts w:asciiTheme="minorHAnsi" w:eastAsia="Calibri" w:hAnsiTheme="minorHAnsi" w:cstheme="minorBidi"/>
          <w:lang w:eastAsia="en-US"/>
        </w:rPr>
        <w:t>L’Ente</w:t>
      </w:r>
      <w:r w:rsidR="7D98D865" w:rsidRPr="2AFFE7B6">
        <w:rPr>
          <w:rFonts w:asciiTheme="minorHAnsi" w:eastAsia="Calibri" w:hAnsiTheme="minorHAnsi" w:cstheme="minorBidi"/>
          <w:lang w:eastAsia="en-US"/>
        </w:rPr>
        <w:t xml:space="preserve"> </w:t>
      </w:r>
      <w:r w:rsidR="002C31D2" w:rsidRPr="2AFFE7B6">
        <w:rPr>
          <w:rFonts w:asciiTheme="minorHAnsi" w:eastAsia="Calibri" w:hAnsiTheme="minorHAnsi" w:cstheme="minorBidi"/>
          <w:lang w:eastAsia="en-US"/>
        </w:rPr>
        <w:t>Esecutore assume analogo impegno in relazione alle eventuali opere di riabilitazione e ai beni distribuiti ai beneficiari in ragione del finanziamento in oggetto.</w:t>
      </w:r>
    </w:p>
    <w:p w14:paraId="50B6EB79" w14:textId="3B074744" w:rsidR="00A04E3F" w:rsidRPr="00A9291B" w:rsidRDefault="002C31D2" w:rsidP="005D3ACA">
      <w:pPr>
        <w:jc w:val="both"/>
        <w:rPr>
          <w:rFonts w:asciiTheme="minorHAnsi" w:eastAsia="Calibri" w:hAnsiTheme="minorHAnsi" w:cstheme="minorBidi"/>
          <w:lang w:eastAsia="en-US"/>
        </w:rPr>
      </w:pPr>
      <w:r w:rsidRPr="2AFFE7B6">
        <w:rPr>
          <w:rFonts w:asciiTheme="minorHAnsi" w:eastAsia="Calibri" w:hAnsiTheme="minorHAnsi" w:cstheme="minorBidi"/>
          <w:lang w:eastAsia="en-US"/>
        </w:rPr>
        <w:t xml:space="preserve">5. Per le attività di informazione e comunicazione, </w:t>
      </w:r>
      <w:r w:rsidR="6C9E1D05" w:rsidRPr="2AFFE7B6">
        <w:rPr>
          <w:rFonts w:asciiTheme="minorHAnsi" w:eastAsia="Calibri" w:hAnsiTheme="minorHAnsi" w:cstheme="minorBidi"/>
          <w:lang w:eastAsia="en-US"/>
        </w:rPr>
        <w:t>l’Ente</w:t>
      </w:r>
      <w:r w:rsidR="3FEA1EAB" w:rsidRPr="2AFFE7B6">
        <w:rPr>
          <w:rFonts w:asciiTheme="minorHAnsi" w:eastAsia="Calibri" w:hAnsiTheme="minorHAnsi" w:cstheme="minorBidi"/>
          <w:lang w:eastAsia="en-US"/>
        </w:rPr>
        <w:t xml:space="preserve"> </w:t>
      </w:r>
      <w:r w:rsidRPr="2AFFE7B6">
        <w:rPr>
          <w:rFonts w:asciiTheme="minorHAnsi" w:eastAsia="Calibri" w:hAnsiTheme="minorHAnsi" w:cstheme="minorBidi"/>
          <w:lang w:eastAsia="en-US"/>
        </w:rPr>
        <w:t>Esecutore dovrà fare riferimento alle Linee Guida Comunicazione dell’AICS pubblicate sul sito dell’Agenzia</w:t>
      </w:r>
      <w:r w:rsidR="4EF91868" w:rsidRPr="2AFFE7B6">
        <w:rPr>
          <w:rFonts w:asciiTheme="minorHAnsi" w:eastAsia="Calibri" w:hAnsiTheme="minorHAnsi" w:cstheme="minorBidi"/>
          <w:lang w:eastAsia="en-US"/>
        </w:rPr>
        <w:t xml:space="preserve"> </w:t>
      </w:r>
      <w:r w:rsidR="00EE57BB" w:rsidRPr="2AFFE7B6">
        <w:rPr>
          <w:rFonts w:asciiTheme="minorHAnsi" w:eastAsia="Calibri" w:hAnsiTheme="minorHAnsi" w:cstheme="minorBidi"/>
          <w:lang w:eastAsia="en-US"/>
        </w:rPr>
        <w:t>nella versione più aggiornata</w:t>
      </w:r>
      <w:r w:rsidRPr="2AFFE7B6">
        <w:rPr>
          <w:rFonts w:asciiTheme="minorHAnsi" w:eastAsia="Calibri" w:hAnsiTheme="minorHAnsi" w:cstheme="minorBidi"/>
          <w:lang w:eastAsia="en-US"/>
        </w:rPr>
        <w:t>.</w:t>
      </w:r>
    </w:p>
    <w:p w14:paraId="62CC6D1D" w14:textId="4CBEFDF8" w:rsidR="002C31D2" w:rsidRPr="005D3ACA" w:rsidRDefault="002C31D2" w:rsidP="2AFFE7B6">
      <w:pPr>
        <w:jc w:val="center"/>
        <w:rPr>
          <w:rFonts w:asciiTheme="minorHAnsi" w:hAnsiTheme="minorHAnsi" w:cstheme="minorBidi"/>
          <w:b/>
          <w:bCs/>
          <w:color w:val="2E74B5"/>
          <w:sz w:val="26"/>
          <w:szCs w:val="26"/>
        </w:rPr>
      </w:pPr>
      <w:r w:rsidRPr="2AFFE7B6">
        <w:rPr>
          <w:rFonts w:asciiTheme="minorHAnsi" w:hAnsiTheme="minorHAnsi" w:cstheme="minorBidi"/>
          <w:b/>
          <w:bCs/>
          <w:color w:val="2E74B5"/>
          <w:sz w:val="26"/>
          <w:szCs w:val="26"/>
        </w:rPr>
        <w:t>Art. 1</w:t>
      </w:r>
      <w:r w:rsidR="0C71D0EE" w:rsidRPr="2AFFE7B6">
        <w:rPr>
          <w:rFonts w:asciiTheme="minorHAnsi" w:hAnsiTheme="minorHAnsi" w:cstheme="minorBidi"/>
          <w:b/>
          <w:bCs/>
          <w:color w:val="2E74B5"/>
          <w:sz w:val="26"/>
          <w:szCs w:val="26"/>
        </w:rPr>
        <w:t>9</w:t>
      </w:r>
    </w:p>
    <w:p w14:paraId="551C15DC" w14:textId="78095831" w:rsidR="002C31D2" w:rsidRPr="005D3ACA" w:rsidRDefault="002C31D2" w:rsidP="478E561E">
      <w:pPr>
        <w:jc w:val="center"/>
        <w:rPr>
          <w:rFonts w:asciiTheme="minorHAnsi" w:hAnsiTheme="minorHAnsi" w:cstheme="minorBidi"/>
          <w:color w:val="2E74B5"/>
          <w:sz w:val="26"/>
          <w:szCs w:val="26"/>
        </w:rPr>
      </w:pPr>
      <w:r w:rsidRPr="2AFFE7B6">
        <w:rPr>
          <w:rFonts w:asciiTheme="minorHAnsi" w:hAnsiTheme="minorHAnsi" w:cstheme="minorBidi"/>
          <w:color w:val="2E74B5"/>
          <w:sz w:val="26"/>
          <w:szCs w:val="26"/>
        </w:rPr>
        <w:t>Risoluzione del Contratto</w:t>
      </w:r>
    </w:p>
    <w:p w14:paraId="15EC9E21" w14:textId="2145D5C5" w:rsidR="2AFFE7B6" w:rsidRPr="00A9291B" w:rsidRDefault="002C31D2" w:rsidP="00A9291B">
      <w:pPr>
        <w:jc w:val="both"/>
        <w:rPr>
          <w:rFonts w:asciiTheme="minorHAnsi" w:eastAsia="Calibri" w:hAnsiTheme="minorHAnsi" w:cstheme="minorBidi"/>
          <w:lang w:eastAsia="en-US"/>
        </w:rPr>
      </w:pPr>
      <w:r w:rsidRPr="2AFFE7B6">
        <w:rPr>
          <w:rFonts w:asciiTheme="minorHAnsi" w:eastAsia="Calibri" w:hAnsiTheme="minorHAnsi" w:cstheme="minorBidi"/>
          <w:lang w:eastAsia="en-US"/>
        </w:rPr>
        <w:t>Al presente Contratto</w:t>
      </w:r>
      <w:r w:rsidR="5AC0E37C" w:rsidRPr="2AFFE7B6">
        <w:rPr>
          <w:rFonts w:asciiTheme="minorHAnsi" w:eastAsia="Calibri" w:hAnsiTheme="minorHAnsi" w:cstheme="minorBidi"/>
          <w:lang w:eastAsia="en-US"/>
        </w:rPr>
        <w:t xml:space="preserve"> </w:t>
      </w:r>
      <w:r w:rsidRPr="2AFFE7B6">
        <w:rPr>
          <w:rFonts w:asciiTheme="minorHAnsi" w:eastAsia="Calibri" w:hAnsiTheme="minorHAnsi" w:cstheme="minorBidi"/>
          <w:lang w:eastAsia="en-US"/>
        </w:rPr>
        <w:t xml:space="preserve">si applicano tutte le ipotesi di risoluzione nel caso di oggettiva impossibilità </w:t>
      </w:r>
      <w:r w:rsidR="50069CA4" w:rsidRPr="2AFFE7B6">
        <w:rPr>
          <w:rFonts w:asciiTheme="minorHAnsi" w:eastAsia="Calibri" w:hAnsiTheme="minorHAnsi" w:cstheme="minorBidi"/>
          <w:lang w:eastAsia="en-US"/>
        </w:rPr>
        <w:t>a</w:t>
      </w:r>
      <w:r w:rsidRPr="2AFFE7B6">
        <w:rPr>
          <w:rFonts w:asciiTheme="minorHAnsi" w:eastAsia="Calibri" w:hAnsiTheme="minorHAnsi" w:cstheme="minorBidi"/>
          <w:lang w:eastAsia="en-US"/>
        </w:rPr>
        <w:t xml:space="preserve"> adempiere e nei casi di estinzione del rapporto tra le Parti, in particolare le ipotesi di risoluzione contrattuale di cui agli artt. 1463 e 1467 e seguenti C.C., di rescissione e recesso di cui rispettivamente agli artt. 1448 e 1373 C.C. </w:t>
      </w:r>
    </w:p>
    <w:p w14:paraId="7B60EE4B" w14:textId="030CD361" w:rsidR="002C31D2" w:rsidRPr="005D3ACA" w:rsidRDefault="002C31D2" w:rsidP="2AFFE7B6">
      <w:pPr>
        <w:jc w:val="center"/>
        <w:rPr>
          <w:rFonts w:asciiTheme="minorHAnsi" w:hAnsiTheme="minorHAnsi" w:cstheme="minorBidi"/>
          <w:b/>
          <w:bCs/>
          <w:color w:val="2E74B5"/>
          <w:sz w:val="26"/>
          <w:szCs w:val="26"/>
        </w:rPr>
      </w:pPr>
      <w:r w:rsidRPr="2AFFE7B6">
        <w:rPr>
          <w:rFonts w:asciiTheme="minorHAnsi" w:hAnsiTheme="minorHAnsi" w:cstheme="minorBidi"/>
          <w:b/>
          <w:bCs/>
          <w:color w:val="2E74B5"/>
          <w:sz w:val="26"/>
          <w:szCs w:val="26"/>
        </w:rPr>
        <w:t xml:space="preserve">Art. </w:t>
      </w:r>
      <w:r w:rsidR="13814CF2" w:rsidRPr="2AFFE7B6">
        <w:rPr>
          <w:rFonts w:asciiTheme="minorHAnsi" w:hAnsiTheme="minorHAnsi" w:cstheme="minorBidi"/>
          <w:b/>
          <w:bCs/>
          <w:color w:val="2E74B5"/>
          <w:sz w:val="26"/>
          <w:szCs w:val="26"/>
        </w:rPr>
        <w:t>20</w:t>
      </w:r>
    </w:p>
    <w:p w14:paraId="0C63992F" w14:textId="63F1DFE6" w:rsidR="002C31D2" w:rsidRPr="005D3ACA" w:rsidRDefault="002C31D2" w:rsidP="0601633C">
      <w:pPr>
        <w:jc w:val="center"/>
        <w:rPr>
          <w:rFonts w:asciiTheme="minorHAnsi" w:hAnsiTheme="minorHAnsi" w:cstheme="minorBidi"/>
          <w:color w:val="2E74B5"/>
          <w:sz w:val="26"/>
          <w:szCs w:val="26"/>
        </w:rPr>
      </w:pPr>
      <w:r w:rsidRPr="0601633C">
        <w:rPr>
          <w:rFonts w:asciiTheme="minorHAnsi" w:hAnsiTheme="minorHAnsi" w:cstheme="minorBidi"/>
          <w:color w:val="2E74B5"/>
          <w:sz w:val="26"/>
          <w:szCs w:val="26"/>
        </w:rPr>
        <w:t>Restituzione dei Fondi</w:t>
      </w:r>
    </w:p>
    <w:p w14:paraId="48E0B770" w14:textId="4566D4B1" w:rsidR="002C31D2" w:rsidRPr="005D3ACA" w:rsidRDefault="3BA1CB46" w:rsidP="478E561E">
      <w:pPr>
        <w:jc w:val="both"/>
        <w:rPr>
          <w:rFonts w:asciiTheme="minorHAnsi" w:eastAsia="Calibri" w:hAnsiTheme="minorHAnsi" w:cstheme="minorBidi"/>
          <w:lang w:eastAsia="en-US"/>
        </w:rPr>
      </w:pPr>
      <w:r w:rsidRPr="2AFFE7B6">
        <w:rPr>
          <w:rFonts w:asciiTheme="minorHAnsi" w:eastAsia="Calibri" w:hAnsiTheme="minorHAnsi" w:cstheme="minorBidi"/>
          <w:lang w:eastAsia="en-US"/>
        </w:rPr>
        <w:t>1.</w:t>
      </w:r>
      <w:r w:rsidR="002C31D2" w:rsidRPr="2AFFE7B6">
        <w:rPr>
          <w:rFonts w:asciiTheme="minorHAnsi" w:eastAsia="Calibri" w:hAnsiTheme="minorHAnsi" w:cstheme="minorBidi"/>
          <w:lang w:eastAsia="en-US"/>
        </w:rPr>
        <w:t xml:space="preserve">Nelle ipotesi di risoluzione del presente Contratto ai sensi del precedente articolo, ovvero in caso di gravi mancanze di rispetto dei termini e/o delle condizioni delle Procedure </w:t>
      </w:r>
      <w:r w:rsidR="00A2156A" w:rsidRPr="2AFFE7B6">
        <w:rPr>
          <w:rFonts w:asciiTheme="minorHAnsi" w:eastAsia="Calibri" w:hAnsiTheme="minorHAnsi" w:cstheme="minorBidi"/>
          <w:lang w:eastAsia="en-US"/>
        </w:rPr>
        <w:t>del</w:t>
      </w:r>
      <w:r w:rsidR="7609DC10" w:rsidRPr="2AFFE7B6">
        <w:rPr>
          <w:rFonts w:asciiTheme="minorHAnsi" w:eastAsia="Calibri" w:hAnsiTheme="minorHAnsi" w:cstheme="minorBidi"/>
          <w:lang w:eastAsia="en-US"/>
        </w:rPr>
        <w:t>l’Avviso</w:t>
      </w:r>
      <w:r w:rsidR="002C31D2" w:rsidRPr="2AFFE7B6">
        <w:rPr>
          <w:rFonts w:asciiTheme="minorHAnsi" w:eastAsia="Calibri" w:hAnsiTheme="minorHAnsi" w:cstheme="minorBidi"/>
          <w:lang w:eastAsia="en-US"/>
        </w:rPr>
        <w:t xml:space="preserve"> </w:t>
      </w:r>
      <w:r w:rsidR="173C3C9E" w:rsidRPr="2AFFE7B6">
        <w:rPr>
          <w:rFonts w:asciiTheme="minorHAnsi" w:eastAsia="Calibri" w:hAnsiTheme="minorHAnsi" w:cstheme="minorBidi"/>
          <w:lang w:eastAsia="en-US"/>
        </w:rPr>
        <w:t>l’</w:t>
      </w:r>
      <w:r w:rsidR="002C31D2" w:rsidRPr="2AFFE7B6">
        <w:rPr>
          <w:rFonts w:asciiTheme="minorHAnsi" w:eastAsia="Calibri" w:hAnsiTheme="minorHAnsi" w:cstheme="minorBidi"/>
          <w:lang w:eastAsia="en-US"/>
        </w:rPr>
        <w:t xml:space="preserve">Ente Esecutore ha l’obbligo di restituire i fondi percepiti e non utilizzati, nonché i fondi percepiti e utilizzati in maniera difforme dallo scopo contrattuale o in modo illegittimo e/o gli importi non conformemente rendicontati. L’AICS potrà procedere al recupero degli stessi anche mediante compensazione, qualora siano in corso altre iniziative con </w:t>
      </w:r>
      <w:r w:rsidR="2B478528" w:rsidRPr="2AFFE7B6">
        <w:rPr>
          <w:rFonts w:asciiTheme="minorHAnsi" w:eastAsia="Calibri" w:hAnsiTheme="minorHAnsi" w:cstheme="minorBidi"/>
          <w:lang w:eastAsia="en-US"/>
        </w:rPr>
        <w:t>l’</w:t>
      </w:r>
      <w:r w:rsidR="002C31D2" w:rsidRPr="2AFFE7B6">
        <w:rPr>
          <w:rFonts w:asciiTheme="minorHAnsi" w:eastAsia="Calibri" w:hAnsiTheme="minorHAnsi" w:cstheme="minorBidi"/>
          <w:lang w:eastAsia="en-US"/>
        </w:rPr>
        <w:t xml:space="preserve">Ente Esecutore, </w:t>
      </w:r>
      <w:r w:rsidR="002C31D2" w:rsidRPr="2AFFE7B6">
        <w:rPr>
          <w:rFonts w:asciiTheme="minorHAnsi" w:eastAsia="Calibri" w:hAnsiTheme="minorHAnsi" w:cstheme="minorBidi"/>
          <w:i/>
          <w:iCs/>
          <w:lang w:eastAsia="en-US"/>
        </w:rPr>
        <w:t>(se applicabile</w:t>
      </w:r>
      <w:r w:rsidR="002C31D2" w:rsidRPr="2AFFE7B6">
        <w:rPr>
          <w:rFonts w:asciiTheme="minorHAnsi" w:eastAsia="Calibri" w:hAnsiTheme="minorHAnsi" w:cstheme="minorBidi"/>
          <w:lang w:eastAsia="en-US"/>
        </w:rPr>
        <w:t xml:space="preserve">) e/o mediante escussione della garanzia fidejussoria. La mancata restituzione dei fondi, oltre </w:t>
      </w:r>
      <w:r w:rsidR="002C31D2" w:rsidRPr="2AFFE7B6">
        <w:rPr>
          <w:rFonts w:asciiTheme="minorHAnsi" w:eastAsia="Calibri" w:hAnsiTheme="minorHAnsi" w:cstheme="minorBidi"/>
          <w:lang w:eastAsia="en-US"/>
        </w:rPr>
        <w:lastRenderedPageBreak/>
        <w:t xml:space="preserve">all’attivazione di quanto previsto al successivo articolo </w:t>
      </w:r>
      <w:r w:rsidR="3240F1D7" w:rsidRPr="2AFFE7B6">
        <w:rPr>
          <w:rFonts w:asciiTheme="minorHAnsi" w:eastAsia="Calibri" w:hAnsiTheme="minorHAnsi" w:cstheme="minorBidi"/>
          <w:lang w:eastAsia="en-US"/>
        </w:rPr>
        <w:t>20</w:t>
      </w:r>
      <w:r w:rsidR="002C31D2" w:rsidRPr="2AFFE7B6">
        <w:rPr>
          <w:rFonts w:asciiTheme="minorHAnsi" w:eastAsia="Calibri" w:hAnsiTheme="minorHAnsi" w:cstheme="minorBidi"/>
          <w:lang w:eastAsia="en-US"/>
        </w:rPr>
        <w:t xml:space="preserve">, potrà determinare </w:t>
      </w:r>
      <w:r w:rsidR="002C31D2" w:rsidRPr="2AFFE7B6">
        <w:rPr>
          <w:rFonts w:asciiTheme="minorHAnsi" w:eastAsia="Calibri" w:hAnsiTheme="minorHAnsi" w:cstheme="minorBidi"/>
          <w:i/>
          <w:iCs/>
          <w:lang w:eastAsia="en-US"/>
        </w:rPr>
        <w:t>(se applicabile</w:t>
      </w:r>
      <w:r w:rsidR="002C31D2" w:rsidRPr="2AFFE7B6">
        <w:rPr>
          <w:rFonts w:asciiTheme="minorHAnsi" w:eastAsia="Calibri" w:hAnsiTheme="minorHAnsi" w:cstheme="minorBidi"/>
          <w:lang w:eastAsia="en-US"/>
        </w:rPr>
        <w:t>) la cancellazione del</w:t>
      </w:r>
      <w:r w:rsidR="2C7A1758" w:rsidRPr="2AFFE7B6">
        <w:rPr>
          <w:rFonts w:asciiTheme="minorHAnsi" w:eastAsia="Calibri" w:hAnsiTheme="minorHAnsi" w:cstheme="minorBidi"/>
          <w:lang w:eastAsia="en-US"/>
        </w:rPr>
        <w:t>l’Ente</w:t>
      </w:r>
      <w:r w:rsidR="002C31D2" w:rsidRPr="2AFFE7B6">
        <w:rPr>
          <w:rFonts w:asciiTheme="minorHAnsi" w:eastAsia="Calibri" w:hAnsiTheme="minorHAnsi" w:cstheme="minorBidi"/>
          <w:lang w:eastAsia="en-US"/>
        </w:rPr>
        <w:t xml:space="preserve"> Esecutore dall’Elenco di cui al comma 3 dell’articolo 26 della Legge n.125/2014, l’inammissibilità dell’Ente Esecutore a partecipare in qualunque forma a future iniziative di cooperazione dell’AICS per almeno un triennio. </w:t>
      </w:r>
    </w:p>
    <w:p w14:paraId="7DCB035B" w14:textId="580AE21F" w:rsidR="49E345BD" w:rsidRDefault="002C31D2" w:rsidP="49E345BD">
      <w:pPr>
        <w:jc w:val="both"/>
        <w:rPr>
          <w:rFonts w:asciiTheme="minorHAnsi" w:eastAsia="Calibri" w:hAnsiTheme="minorHAnsi" w:cstheme="minorBidi"/>
          <w:lang w:eastAsia="en-US"/>
        </w:rPr>
      </w:pPr>
      <w:r w:rsidRPr="2AFFE7B6">
        <w:rPr>
          <w:rFonts w:asciiTheme="minorHAnsi" w:eastAsia="Calibri" w:hAnsiTheme="minorHAnsi" w:cstheme="minorBidi"/>
          <w:lang w:eastAsia="en-US"/>
        </w:rPr>
        <w:t>2. In caso di risoluzione per causa non imputabile al</w:t>
      </w:r>
      <w:r w:rsidR="7340BDE4" w:rsidRPr="2AFFE7B6">
        <w:rPr>
          <w:rFonts w:asciiTheme="minorHAnsi" w:eastAsia="Calibri" w:hAnsiTheme="minorHAnsi" w:cstheme="minorBidi"/>
          <w:lang w:eastAsia="en-US"/>
        </w:rPr>
        <w:t>l’</w:t>
      </w:r>
      <w:r w:rsidRPr="2AFFE7B6">
        <w:rPr>
          <w:rFonts w:asciiTheme="minorHAnsi" w:eastAsia="Calibri" w:hAnsiTheme="minorHAnsi" w:cstheme="minorBidi"/>
          <w:lang w:eastAsia="en-US"/>
        </w:rPr>
        <w:t>Ente esecutore, l’AICS rimborserà le attività e le relative spese già correttamente effettuate dal</w:t>
      </w:r>
      <w:r w:rsidR="166D3198" w:rsidRPr="2AFFE7B6">
        <w:rPr>
          <w:rFonts w:asciiTheme="minorHAnsi" w:eastAsia="Calibri" w:hAnsiTheme="minorHAnsi" w:cstheme="minorBidi"/>
          <w:lang w:eastAsia="en-US"/>
        </w:rPr>
        <w:t>l’</w:t>
      </w:r>
      <w:r w:rsidRPr="2AFFE7B6">
        <w:rPr>
          <w:rFonts w:asciiTheme="minorHAnsi" w:eastAsia="Calibri" w:hAnsiTheme="minorHAnsi" w:cstheme="minorBidi"/>
          <w:lang w:eastAsia="en-US"/>
        </w:rPr>
        <w:t>Ente esecutore, descritte in apposito rapporto in cui il conteggio consuntivo sia raffrontato con quanto inizialmente previsto e approvato da AICS, accompagnato da relazione del Revisore esterno.</w:t>
      </w:r>
    </w:p>
    <w:p w14:paraId="6471164D" w14:textId="609610FC" w:rsidR="49E345BD" w:rsidRDefault="002C31D2" w:rsidP="2AFFE7B6">
      <w:pPr>
        <w:jc w:val="center"/>
        <w:rPr>
          <w:rFonts w:asciiTheme="minorHAnsi" w:hAnsiTheme="minorHAnsi" w:cstheme="minorBidi"/>
          <w:b/>
          <w:bCs/>
          <w:color w:val="2E74B5"/>
          <w:sz w:val="26"/>
          <w:szCs w:val="26"/>
        </w:rPr>
      </w:pPr>
      <w:r w:rsidRPr="2AFFE7B6">
        <w:rPr>
          <w:rFonts w:asciiTheme="minorHAnsi" w:hAnsiTheme="minorHAnsi" w:cstheme="minorBidi"/>
          <w:b/>
          <w:bCs/>
          <w:color w:val="2E74B5"/>
          <w:sz w:val="26"/>
          <w:szCs w:val="26"/>
        </w:rPr>
        <w:t xml:space="preserve">Art. </w:t>
      </w:r>
      <w:r w:rsidR="00751F87" w:rsidRPr="2AFFE7B6">
        <w:rPr>
          <w:rFonts w:asciiTheme="minorHAnsi" w:hAnsiTheme="minorHAnsi" w:cstheme="minorBidi"/>
          <w:b/>
          <w:bCs/>
          <w:color w:val="2E74B5"/>
          <w:sz w:val="26"/>
          <w:szCs w:val="26"/>
        </w:rPr>
        <w:t>2</w:t>
      </w:r>
      <w:r w:rsidR="0E459CDD" w:rsidRPr="2AFFE7B6">
        <w:rPr>
          <w:rFonts w:asciiTheme="minorHAnsi" w:hAnsiTheme="minorHAnsi" w:cstheme="minorBidi"/>
          <w:b/>
          <w:bCs/>
          <w:color w:val="2E74B5"/>
          <w:sz w:val="26"/>
          <w:szCs w:val="26"/>
        </w:rPr>
        <w:t>1</w:t>
      </w:r>
    </w:p>
    <w:p w14:paraId="23802903" w14:textId="7848C06B" w:rsidR="002C31D2" w:rsidRPr="005D3ACA" w:rsidRDefault="002C31D2" w:rsidP="0601633C">
      <w:pPr>
        <w:jc w:val="center"/>
        <w:rPr>
          <w:rFonts w:asciiTheme="minorHAnsi" w:hAnsiTheme="minorHAnsi" w:cstheme="minorBidi"/>
          <w:color w:val="2E74B5"/>
          <w:sz w:val="26"/>
          <w:szCs w:val="26"/>
        </w:rPr>
      </w:pPr>
      <w:r w:rsidRPr="0601633C">
        <w:rPr>
          <w:rFonts w:asciiTheme="minorHAnsi" w:hAnsiTheme="minorHAnsi" w:cstheme="minorBidi"/>
          <w:color w:val="2E74B5"/>
          <w:sz w:val="26"/>
          <w:szCs w:val="26"/>
        </w:rPr>
        <w:t>Risoluzione delle controversie</w:t>
      </w:r>
    </w:p>
    <w:p w14:paraId="53D0C159" w14:textId="51E1BE26" w:rsidR="00D54C52" w:rsidRPr="00135013" w:rsidRDefault="002C31D2" w:rsidP="005D3ACA">
      <w:pPr>
        <w:jc w:val="both"/>
        <w:rPr>
          <w:rFonts w:asciiTheme="minorHAnsi" w:eastAsia="Calibri" w:hAnsiTheme="minorHAnsi" w:cstheme="minorBidi"/>
          <w:lang w:eastAsia="en-US"/>
        </w:rPr>
      </w:pPr>
      <w:r w:rsidRPr="06E0AE37">
        <w:rPr>
          <w:rFonts w:asciiTheme="minorHAnsi" w:eastAsia="Calibri" w:hAnsiTheme="minorHAnsi" w:cstheme="minorBidi"/>
          <w:lang w:eastAsia="en-US"/>
        </w:rPr>
        <w:t xml:space="preserve">Le Parti si impegnano a risolvere qualsiasi controversia relativa all’interpretazione o all’esecuzione del presente Contratto. </w:t>
      </w:r>
    </w:p>
    <w:p w14:paraId="43826C54" w14:textId="378699A6" w:rsidR="06E0AE37" w:rsidRDefault="06E0AE37" w:rsidP="06E0AE37">
      <w:pPr>
        <w:jc w:val="both"/>
        <w:rPr>
          <w:rFonts w:asciiTheme="minorHAnsi" w:eastAsia="Calibri" w:hAnsiTheme="minorHAnsi" w:cstheme="minorBidi"/>
          <w:lang w:eastAsia="en-US"/>
        </w:rPr>
      </w:pPr>
    </w:p>
    <w:p w14:paraId="524B0838" w14:textId="07CE4EEC" w:rsidR="002C31D2" w:rsidRPr="005D3ACA" w:rsidRDefault="002C31D2" w:rsidP="2AFFE7B6">
      <w:pPr>
        <w:jc w:val="center"/>
        <w:rPr>
          <w:rFonts w:asciiTheme="minorHAnsi" w:hAnsiTheme="minorHAnsi" w:cstheme="minorBidi"/>
          <w:b/>
          <w:bCs/>
          <w:color w:val="2E74B5"/>
          <w:sz w:val="26"/>
          <w:szCs w:val="26"/>
        </w:rPr>
      </w:pPr>
      <w:r w:rsidRPr="2AFFE7B6">
        <w:rPr>
          <w:rFonts w:asciiTheme="minorHAnsi" w:hAnsiTheme="minorHAnsi" w:cstheme="minorBidi"/>
          <w:b/>
          <w:bCs/>
          <w:color w:val="2E74B5"/>
          <w:sz w:val="26"/>
          <w:szCs w:val="26"/>
        </w:rPr>
        <w:t>Art. 2</w:t>
      </w:r>
      <w:r w:rsidR="6D493088" w:rsidRPr="2AFFE7B6">
        <w:rPr>
          <w:rFonts w:asciiTheme="minorHAnsi" w:hAnsiTheme="minorHAnsi" w:cstheme="minorBidi"/>
          <w:b/>
          <w:bCs/>
          <w:color w:val="2E74B5"/>
          <w:sz w:val="26"/>
          <w:szCs w:val="26"/>
        </w:rPr>
        <w:t>2</w:t>
      </w:r>
    </w:p>
    <w:p w14:paraId="1F21BA8A" w14:textId="6EF9197E" w:rsidR="007C71F7" w:rsidRDefault="005C391C" w:rsidP="2AFFE7B6">
      <w:pPr>
        <w:jc w:val="center"/>
        <w:rPr>
          <w:rFonts w:asciiTheme="minorHAnsi" w:hAnsiTheme="minorHAnsi" w:cstheme="minorBidi"/>
          <w:color w:val="2E74B5"/>
          <w:sz w:val="26"/>
          <w:szCs w:val="26"/>
        </w:rPr>
      </w:pPr>
      <w:r w:rsidRPr="2AFFE7B6">
        <w:rPr>
          <w:rFonts w:asciiTheme="minorHAnsi" w:hAnsiTheme="minorHAnsi" w:cstheme="minorBidi"/>
          <w:color w:val="2E74B5"/>
          <w:sz w:val="26"/>
          <w:szCs w:val="26"/>
        </w:rPr>
        <w:t>Protezione dei dati personali</w:t>
      </w:r>
    </w:p>
    <w:p w14:paraId="5767808A" w14:textId="5C48A07A" w:rsidR="49E345BD" w:rsidRPr="00135013" w:rsidRDefault="007C71F7" w:rsidP="2AFFE7B6">
      <w:pPr>
        <w:jc w:val="both"/>
        <w:rPr>
          <w:rFonts w:ascii="Aptos" w:eastAsia="Aptos" w:hAnsi="Aptos" w:cs="Aptos"/>
        </w:rPr>
      </w:pPr>
      <w:r w:rsidRPr="2AFFE7B6">
        <w:rPr>
          <w:rFonts w:ascii="Aptos" w:eastAsia="Aptos" w:hAnsi="Aptos" w:cs="Aptos"/>
        </w:rPr>
        <w:t xml:space="preserve">L’AICS in qualità di titolare del trattamento dei dati personali, ai sensi dell’art.13 del Regolamento UE n. 2016/679 (General Data Protection Regulation – GDPR), fornisce le informazioni previste da tale articolo con riguardo al trattamento dei dati personali che saranno necessariamente acquisiti in relazione al presente contratto e all’esecuzione dell’iniziativa. All’Ente Esecutore è data informativa sul trattamento dei dati nell’“Allegato </w:t>
      </w:r>
      <w:r w:rsidR="1B8E54D1" w:rsidRPr="2AFFE7B6">
        <w:rPr>
          <w:rFonts w:ascii="Aptos" w:eastAsia="Aptos" w:hAnsi="Aptos" w:cs="Aptos"/>
        </w:rPr>
        <w:t>A12</w:t>
      </w:r>
      <w:r w:rsidRPr="2AFFE7B6">
        <w:rPr>
          <w:rFonts w:ascii="Aptos" w:eastAsia="Aptos" w:hAnsi="Aptos" w:cs="Aptos"/>
        </w:rPr>
        <w:t xml:space="preserve"> – Informativa in materia di protezione dei dati personali”. La sottoscrizione del presente contratto implica la conoscenza della modalità del trattamento dei dati personali.</w:t>
      </w:r>
    </w:p>
    <w:p w14:paraId="215927F9" w14:textId="0C161B8C" w:rsidR="002C31D2" w:rsidRPr="005D3ACA" w:rsidRDefault="002C31D2" w:rsidP="2AFFE7B6">
      <w:pPr>
        <w:jc w:val="center"/>
        <w:rPr>
          <w:rFonts w:asciiTheme="minorHAnsi" w:hAnsiTheme="minorHAnsi" w:cstheme="minorBidi"/>
          <w:b/>
          <w:bCs/>
          <w:color w:val="2E74B5"/>
          <w:sz w:val="26"/>
          <w:szCs w:val="26"/>
        </w:rPr>
      </w:pPr>
      <w:r w:rsidRPr="2AFFE7B6">
        <w:rPr>
          <w:rFonts w:asciiTheme="minorHAnsi" w:hAnsiTheme="minorHAnsi" w:cstheme="minorBidi"/>
          <w:b/>
          <w:bCs/>
          <w:color w:val="2E74B5"/>
          <w:sz w:val="26"/>
          <w:szCs w:val="26"/>
        </w:rPr>
        <w:t>Art. 2</w:t>
      </w:r>
      <w:r w:rsidR="2823A9B7" w:rsidRPr="2AFFE7B6">
        <w:rPr>
          <w:rFonts w:asciiTheme="minorHAnsi" w:hAnsiTheme="minorHAnsi" w:cstheme="minorBidi"/>
          <w:b/>
          <w:bCs/>
          <w:color w:val="2E74B5"/>
          <w:sz w:val="26"/>
          <w:szCs w:val="26"/>
        </w:rPr>
        <w:t>3</w:t>
      </w:r>
    </w:p>
    <w:p w14:paraId="026D3A71" w14:textId="741B6998" w:rsidR="002C31D2" w:rsidRPr="005D3ACA" w:rsidRDefault="002C31D2" w:rsidP="0601633C">
      <w:pPr>
        <w:jc w:val="center"/>
        <w:rPr>
          <w:rFonts w:asciiTheme="minorHAnsi" w:hAnsiTheme="minorHAnsi" w:cstheme="minorBidi"/>
          <w:color w:val="2E74B5"/>
          <w:sz w:val="26"/>
          <w:szCs w:val="26"/>
        </w:rPr>
      </w:pPr>
      <w:r w:rsidRPr="0601633C">
        <w:rPr>
          <w:rFonts w:asciiTheme="minorHAnsi" w:hAnsiTheme="minorHAnsi" w:cstheme="minorBidi"/>
          <w:color w:val="2E74B5"/>
          <w:sz w:val="26"/>
          <w:szCs w:val="26"/>
        </w:rPr>
        <w:t>Rinvio</w:t>
      </w:r>
    </w:p>
    <w:p w14:paraId="3625AB2E" w14:textId="28233AE2" w:rsidR="002C31D2" w:rsidRPr="005D3ACA" w:rsidRDefault="00A92245" w:rsidP="1913547D">
      <w:pPr>
        <w:jc w:val="both"/>
        <w:rPr>
          <w:rFonts w:asciiTheme="minorHAnsi" w:eastAsia="Calibri" w:hAnsiTheme="minorHAnsi" w:cstheme="minorBidi"/>
          <w:lang w:eastAsia="en-US"/>
        </w:rPr>
      </w:pPr>
      <w:r w:rsidRPr="2AFFE7B6">
        <w:rPr>
          <w:rFonts w:asciiTheme="minorHAnsi" w:eastAsia="Calibri" w:hAnsiTheme="minorHAnsi" w:cstheme="minorBidi"/>
          <w:lang w:eastAsia="en-US"/>
        </w:rPr>
        <w:t xml:space="preserve"> </w:t>
      </w:r>
      <w:r w:rsidR="002C31D2" w:rsidRPr="2AFFE7B6">
        <w:rPr>
          <w:rFonts w:asciiTheme="minorHAnsi" w:eastAsia="Calibri" w:hAnsiTheme="minorHAnsi" w:cstheme="minorBidi"/>
          <w:lang w:eastAsia="en-US"/>
        </w:rPr>
        <w:t xml:space="preserve">Per quanto non espressamente previsto o derogato nei precedenti articoli e nelle Procedure </w:t>
      </w:r>
      <w:r w:rsidR="00A2156A" w:rsidRPr="2AFFE7B6">
        <w:rPr>
          <w:rFonts w:asciiTheme="minorHAnsi" w:eastAsia="Calibri" w:hAnsiTheme="minorHAnsi" w:cstheme="minorBidi"/>
          <w:lang w:eastAsia="en-US"/>
        </w:rPr>
        <w:t>del</w:t>
      </w:r>
      <w:r w:rsidR="4B6032EB" w:rsidRPr="2AFFE7B6">
        <w:rPr>
          <w:rFonts w:asciiTheme="minorHAnsi" w:eastAsia="Calibri" w:hAnsiTheme="minorHAnsi" w:cstheme="minorBidi"/>
          <w:lang w:eastAsia="en-US"/>
        </w:rPr>
        <w:t>l’Avviso</w:t>
      </w:r>
      <w:r w:rsidR="002C31D2" w:rsidRPr="2AFFE7B6">
        <w:rPr>
          <w:rFonts w:asciiTheme="minorHAnsi" w:eastAsia="Calibri" w:hAnsiTheme="minorHAnsi" w:cstheme="minorBidi"/>
          <w:lang w:eastAsia="en-US"/>
        </w:rPr>
        <w:t xml:space="preserve"> valgono e si osservano le disposizioni ed i regolamenti vigenti in materia di contratti e obbligazioni.</w:t>
      </w:r>
    </w:p>
    <w:p w14:paraId="5E24C92B" w14:textId="3CA99908" w:rsidR="002C31D2" w:rsidRPr="005D3ACA" w:rsidRDefault="002C31D2" w:rsidP="2AFFE7B6">
      <w:pPr>
        <w:jc w:val="center"/>
        <w:rPr>
          <w:rFonts w:asciiTheme="minorHAnsi" w:hAnsiTheme="minorHAnsi" w:cstheme="minorBidi"/>
          <w:b/>
          <w:bCs/>
          <w:color w:val="2E74B5"/>
          <w:sz w:val="26"/>
          <w:szCs w:val="26"/>
        </w:rPr>
      </w:pPr>
      <w:r w:rsidRPr="2AFFE7B6">
        <w:rPr>
          <w:rFonts w:asciiTheme="minorHAnsi" w:hAnsiTheme="minorHAnsi" w:cstheme="minorBidi"/>
          <w:b/>
          <w:bCs/>
          <w:color w:val="2E74B5"/>
          <w:sz w:val="26"/>
          <w:szCs w:val="26"/>
        </w:rPr>
        <w:t>Art.2</w:t>
      </w:r>
      <w:r w:rsidR="7D9096C0" w:rsidRPr="2AFFE7B6">
        <w:rPr>
          <w:rFonts w:asciiTheme="minorHAnsi" w:hAnsiTheme="minorHAnsi" w:cstheme="minorBidi"/>
          <w:b/>
          <w:bCs/>
          <w:color w:val="2E74B5"/>
          <w:sz w:val="26"/>
          <w:szCs w:val="26"/>
        </w:rPr>
        <w:t>4</w:t>
      </w:r>
    </w:p>
    <w:p w14:paraId="5ABA1752" w14:textId="13255BE7" w:rsidR="002C31D2" w:rsidRPr="005D3ACA" w:rsidRDefault="002C31D2" w:rsidP="2AFFE7B6">
      <w:pPr>
        <w:jc w:val="center"/>
        <w:rPr>
          <w:rFonts w:asciiTheme="minorHAnsi" w:hAnsiTheme="minorHAnsi" w:cstheme="minorBidi"/>
          <w:color w:val="2E74B5"/>
          <w:sz w:val="26"/>
          <w:szCs w:val="26"/>
        </w:rPr>
      </w:pPr>
      <w:r w:rsidRPr="2AFFE7B6">
        <w:rPr>
          <w:rFonts w:asciiTheme="minorHAnsi" w:hAnsiTheme="minorHAnsi" w:cstheme="minorBidi"/>
          <w:color w:val="2E74B5"/>
          <w:sz w:val="26"/>
          <w:szCs w:val="26"/>
        </w:rPr>
        <w:t>Parti integranti e allegati del</w:t>
      </w:r>
      <w:r w:rsidR="641E42C9" w:rsidRPr="2AFFE7B6">
        <w:rPr>
          <w:rFonts w:asciiTheme="minorHAnsi" w:hAnsiTheme="minorHAnsi" w:cstheme="minorBidi"/>
          <w:color w:val="2E74B5"/>
          <w:sz w:val="26"/>
          <w:szCs w:val="26"/>
        </w:rPr>
        <w:t xml:space="preserve"> </w:t>
      </w:r>
      <w:r w:rsidR="19210D10" w:rsidRPr="2AFFE7B6">
        <w:rPr>
          <w:rFonts w:asciiTheme="minorHAnsi" w:hAnsiTheme="minorHAnsi" w:cstheme="minorBidi"/>
          <w:color w:val="2E74B5"/>
          <w:sz w:val="26"/>
          <w:szCs w:val="26"/>
        </w:rPr>
        <w:t>Contratto</w:t>
      </w:r>
    </w:p>
    <w:p w14:paraId="76CC1571" w14:textId="051B98DB" w:rsidR="002C31D2" w:rsidRPr="005D3ACA" w:rsidRDefault="002C31D2" w:rsidP="1913547D">
      <w:pPr>
        <w:jc w:val="both"/>
        <w:rPr>
          <w:rFonts w:asciiTheme="minorHAnsi" w:eastAsia="Calibri" w:hAnsiTheme="minorHAnsi" w:cstheme="minorBidi"/>
          <w:lang w:eastAsia="en-US"/>
        </w:rPr>
      </w:pPr>
      <w:r w:rsidRPr="2AFFE7B6">
        <w:rPr>
          <w:rFonts w:asciiTheme="minorHAnsi" w:eastAsia="Calibri" w:hAnsiTheme="minorHAnsi" w:cstheme="minorBidi"/>
          <w:lang w:eastAsia="en-US"/>
        </w:rPr>
        <w:t xml:space="preserve">1 Le Premesse unitamente ai seguenti documenti, approvati dall’AICS in sede di valutazione, formano parte integrante e sostanziale </w:t>
      </w:r>
      <w:r w:rsidR="453ECD68" w:rsidRPr="2AFFE7B6">
        <w:rPr>
          <w:rFonts w:asciiTheme="minorHAnsi" w:eastAsia="Calibri" w:hAnsiTheme="minorHAnsi" w:cstheme="minorBidi"/>
          <w:lang w:eastAsia="en-US"/>
        </w:rPr>
        <w:t>del presente Contratto</w:t>
      </w:r>
      <w:r w:rsidRPr="2AFFE7B6">
        <w:rPr>
          <w:rFonts w:asciiTheme="minorHAnsi" w:eastAsia="Calibri" w:hAnsiTheme="minorHAnsi" w:cstheme="minorBidi"/>
          <w:lang w:eastAsia="en-US"/>
        </w:rPr>
        <w:t>:</w:t>
      </w:r>
    </w:p>
    <w:p w14:paraId="0E5F85FE" w14:textId="7A944FE0" w:rsidR="002C31D2" w:rsidRPr="00397896" w:rsidRDefault="002C31D2" w:rsidP="00D8712C">
      <w:pPr>
        <w:pStyle w:val="ListParagraph"/>
        <w:numPr>
          <w:ilvl w:val="0"/>
          <w:numId w:val="44"/>
        </w:numPr>
        <w:jc w:val="both"/>
        <w:rPr>
          <w:rFonts w:asciiTheme="minorHAnsi" w:eastAsia="Calibri" w:hAnsiTheme="minorHAnsi" w:cstheme="minorHAnsi"/>
          <w:szCs w:val="24"/>
          <w:lang w:eastAsia="en-US"/>
        </w:rPr>
      </w:pPr>
      <w:r w:rsidRPr="49E345BD">
        <w:rPr>
          <w:rFonts w:asciiTheme="minorHAnsi" w:eastAsia="Calibri" w:hAnsiTheme="minorHAnsi" w:cstheme="minorBidi"/>
          <w:lang w:eastAsia="en-US"/>
        </w:rPr>
        <w:lastRenderedPageBreak/>
        <w:t xml:space="preserve">Documento Unico di Progetto </w:t>
      </w:r>
    </w:p>
    <w:p w14:paraId="722A1696" w14:textId="3500BA0E" w:rsidR="50D4DBF5" w:rsidRDefault="50D4DBF5" w:rsidP="49E345BD">
      <w:pPr>
        <w:pStyle w:val="ListParagraph"/>
        <w:numPr>
          <w:ilvl w:val="0"/>
          <w:numId w:val="44"/>
        </w:numPr>
        <w:jc w:val="both"/>
        <w:rPr>
          <w:rFonts w:asciiTheme="minorHAnsi" w:eastAsia="Calibri" w:hAnsiTheme="minorHAnsi" w:cstheme="minorBidi"/>
          <w:lang w:eastAsia="en-US"/>
        </w:rPr>
      </w:pPr>
      <w:r w:rsidRPr="49E345BD">
        <w:rPr>
          <w:rFonts w:asciiTheme="minorHAnsi" w:eastAsia="Calibri" w:hAnsiTheme="minorHAnsi" w:cstheme="minorBidi"/>
          <w:lang w:eastAsia="en-US"/>
        </w:rPr>
        <w:t>Quadro Logico</w:t>
      </w:r>
    </w:p>
    <w:p w14:paraId="2EC11855" w14:textId="5FC9A14D" w:rsidR="50D4DBF5" w:rsidRDefault="50D4DBF5" w:rsidP="49E345BD">
      <w:pPr>
        <w:pStyle w:val="ListParagraph"/>
        <w:numPr>
          <w:ilvl w:val="0"/>
          <w:numId w:val="44"/>
        </w:numPr>
        <w:jc w:val="both"/>
        <w:rPr>
          <w:rFonts w:asciiTheme="minorHAnsi" w:eastAsia="Calibri" w:hAnsiTheme="minorHAnsi" w:cstheme="minorBidi"/>
          <w:lang w:eastAsia="en-US"/>
        </w:rPr>
      </w:pPr>
      <w:r w:rsidRPr="49E345BD">
        <w:rPr>
          <w:rFonts w:asciiTheme="minorHAnsi" w:eastAsia="Calibri" w:hAnsiTheme="minorHAnsi" w:cstheme="minorBidi"/>
          <w:lang w:eastAsia="en-US"/>
        </w:rPr>
        <w:t>Cronogramma</w:t>
      </w:r>
    </w:p>
    <w:p w14:paraId="6A28A879" w14:textId="393DAFFC" w:rsidR="00D8712C" w:rsidRPr="00397896" w:rsidRDefault="00D8712C" w:rsidP="00397896">
      <w:pPr>
        <w:pStyle w:val="ListParagraph"/>
        <w:numPr>
          <w:ilvl w:val="0"/>
          <w:numId w:val="44"/>
        </w:numPr>
        <w:jc w:val="both"/>
        <w:rPr>
          <w:rFonts w:asciiTheme="minorHAnsi" w:eastAsia="Calibri" w:hAnsiTheme="minorHAnsi" w:cstheme="minorHAnsi"/>
          <w:szCs w:val="24"/>
          <w:lang w:eastAsia="en-US"/>
        </w:rPr>
      </w:pPr>
      <w:r w:rsidRPr="00397896">
        <w:rPr>
          <w:rFonts w:asciiTheme="minorHAnsi" w:eastAsia="Calibri" w:hAnsiTheme="minorHAnsi" w:cstheme="minorHAnsi"/>
          <w:szCs w:val="24"/>
          <w:lang w:eastAsia="en-US"/>
        </w:rPr>
        <w:t>Piano finanziario</w:t>
      </w:r>
    </w:p>
    <w:p w14:paraId="5997A3FC" w14:textId="70999CA0" w:rsidR="00D8712C" w:rsidRPr="00397896" w:rsidRDefault="00D8712C" w:rsidP="2AFFE7B6">
      <w:pPr>
        <w:pStyle w:val="ListParagraph"/>
        <w:numPr>
          <w:ilvl w:val="0"/>
          <w:numId w:val="44"/>
        </w:numPr>
        <w:jc w:val="both"/>
        <w:rPr>
          <w:rFonts w:asciiTheme="minorHAnsi" w:eastAsia="Calibri" w:hAnsiTheme="minorHAnsi" w:cstheme="minorBidi"/>
          <w:lang w:eastAsia="en-US"/>
        </w:rPr>
      </w:pPr>
      <w:r w:rsidRPr="2AFFE7B6">
        <w:rPr>
          <w:rFonts w:asciiTheme="minorHAnsi" w:eastAsia="Calibri" w:hAnsiTheme="minorHAnsi" w:cstheme="minorBidi"/>
          <w:lang w:eastAsia="en-US"/>
        </w:rPr>
        <w:t>Manuale di rendicontazione</w:t>
      </w:r>
    </w:p>
    <w:p w14:paraId="373359D9" w14:textId="6E708D67" w:rsidR="002C31D2" w:rsidRPr="005D3ACA" w:rsidRDefault="00A94F86" w:rsidP="49E345BD">
      <w:pPr>
        <w:pStyle w:val="ListParagraph"/>
        <w:numPr>
          <w:ilvl w:val="0"/>
          <w:numId w:val="44"/>
        </w:numPr>
        <w:jc w:val="both"/>
        <w:rPr>
          <w:rFonts w:asciiTheme="minorHAnsi" w:eastAsia="Calibri" w:hAnsiTheme="minorHAnsi" w:cstheme="minorBidi"/>
          <w:lang w:eastAsia="en-US"/>
        </w:rPr>
      </w:pPr>
      <w:r w:rsidRPr="49E345BD">
        <w:rPr>
          <w:rFonts w:asciiTheme="minorHAnsi" w:hAnsiTheme="minorHAnsi" w:cstheme="minorBidi"/>
          <w:color w:val="000000" w:themeColor="text1"/>
        </w:rPr>
        <w:t xml:space="preserve">Accordo /i con il / i </w:t>
      </w:r>
      <w:r w:rsidR="6F0DD335" w:rsidRPr="49E345BD">
        <w:rPr>
          <w:rFonts w:asciiTheme="minorHAnsi" w:hAnsiTheme="minorHAnsi" w:cstheme="minorBidi"/>
          <w:color w:val="000000" w:themeColor="text1"/>
        </w:rPr>
        <w:t>P</w:t>
      </w:r>
      <w:r w:rsidRPr="49E345BD">
        <w:rPr>
          <w:rFonts w:asciiTheme="minorHAnsi" w:hAnsiTheme="minorHAnsi" w:cstheme="minorBidi"/>
          <w:color w:val="000000" w:themeColor="text1"/>
        </w:rPr>
        <w:t>artner</w:t>
      </w:r>
    </w:p>
    <w:p w14:paraId="17E1DB2C" w14:textId="3EE5B875" w:rsidR="002C31D2" w:rsidRPr="005D3ACA" w:rsidRDefault="002C31D2" w:rsidP="2AFFE7B6">
      <w:pPr>
        <w:jc w:val="center"/>
        <w:rPr>
          <w:rFonts w:asciiTheme="minorHAnsi" w:hAnsiTheme="minorHAnsi" w:cstheme="minorBidi"/>
          <w:b/>
          <w:bCs/>
          <w:color w:val="2E74B5"/>
          <w:sz w:val="26"/>
          <w:szCs w:val="26"/>
        </w:rPr>
      </w:pPr>
      <w:r w:rsidRPr="2AFFE7B6">
        <w:rPr>
          <w:rFonts w:asciiTheme="minorHAnsi" w:hAnsiTheme="minorHAnsi" w:cstheme="minorBidi"/>
          <w:b/>
          <w:bCs/>
          <w:color w:val="2E74B5"/>
          <w:sz w:val="26"/>
          <w:szCs w:val="26"/>
        </w:rPr>
        <w:t>Art.2</w:t>
      </w:r>
      <w:r w:rsidR="30218D5C" w:rsidRPr="2AFFE7B6">
        <w:rPr>
          <w:rFonts w:asciiTheme="minorHAnsi" w:hAnsiTheme="minorHAnsi" w:cstheme="minorBidi"/>
          <w:b/>
          <w:bCs/>
          <w:color w:val="2E74B5"/>
          <w:sz w:val="26"/>
          <w:szCs w:val="26"/>
        </w:rPr>
        <w:t>5</w:t>
      </w:r>
    </w:p>
    <w:p w14:paraId="63A7AFE2" w14:textId="4408CD85" w:rsidR="002C31D2" w:rsidRPr="005D3ACA" w:rsidRDefault="002C31D2" w:rsidP="0601633C">
      <w:pPr>
        <w:jc w:val="center"/>
        <w:rPr>
          <w:rFonts w:asciiTheme="minorHAnsi" w:hAnsiTheme="minorHAnsi" w:cstheme="minorBidi"/>
          <w:color w:val="2E74B5"/>
          <w:sz w:val="26"/>
          <w:szCs w:val="26"/>
        </w:rPr>
      </w:pPr>
      <w:r w:rsidRPr="0601633C">
        <w:rPr>
          <w:rFonts w:asciiTheme="minorHAnsi" w:hAnsiTheme="minorHAnsi" w:cstheme="minorBidi"/>
          <w:color w:val="2E74B5"/>
          <w:sz w:val="26"/>
          <w:szCs w:val="26"/>
        </w:rPr>
        <w:t>Domiciliazione</w:t>
      </w:r>
    </w:p>
    <w:p w14:paraId="0B5635DE" w14:textId="3DD06363" w:rsidR="002C31D2" w:rsidRPr="005D3ACA" w:rsidRDefault="002C31D2" w:rsidP="1913547D">
      <w:pPr>
        <w:jc w:val="both"/>
        <w:rPr>
          <w:rFonts w:asciiTheme="minorHAnsi" w:eastAsia="Calibri" w:hAnsiTheme="minorHAnsi" w:cstheme="minorBidi"/>
          <w:lang w:eastAsia="en-US"/>
        </w:rPr>
      </w:pPr>
      <w:r w:rsidRPr="2AFFE7B6">
        <w:rPr>
          <w:rFonts w:asciiTheme="minorHAnsi" w:eastAsia="Calibri" w:hAnsiTheme="minorHAnsi" w:cstheme="minorBidi"/>
          <w:lang w:eastAsia="en-US"/>
        </w:rPr>
        <w:t>1 Tutte le comunicazioni e i rendiconti concernenti il presente Contratto dovranno essere inviate – tramite posta elettronica certificata – ai seguenti indirizzi:</w:t>
      </w:r>
    </w:p>
    <w:p w14:paraId="6290C760" w14:textId="0A595280" w:rsidR="002C31D2" w:rsidRPr="005D3ACA" w:rsidRDefault="002C31D2" w:rsidP="49E345BD">
      <w:pPr>
        <w:pStyle w:val="ListParagraph"/>
        <w:numPr>
          <w:ilvl w:val="0"/>
          <w:numId w:val="8"/>
        </w:numPr>
        <w:jc w:val="both"/>
        <w:rPr>
          <w:rFonts w:asciiTheme="minorHAnsi" w:eastAsia="Calibri" w:hAnsiTheme="minorHAnsi" w:cstheme="minorBidi"/>
          <w:szCs w:val="24"/>
          <w:lang w:eastAsia="en-US"/>
        </w:rPr>
      </w:pPr>
      <w:r w:rsidRPr="49E345BD">
        <w:rPr>
          <w:rFonts w:asciiTheme="minorHAnsi" w:eastAsia="Calibri" w:hAnsiTheme="minorHAnsi" w:cstheme="minorBidi"/>
          <w:lang w:eastAsia="en-US"/>
        </w:rPr>
        <w:t xml:space="preserve">AICS: sede/Ufficio </w:t>
      </w:r>
      <w:proofErr w:type="gramStart"/>
      <w:r w:rsidRPr="49E345BD">
        <w:rPr>
          <w:rFonts w:asciiTheme="minorHAnsi" w:eastAsia="Calibri" w:hAnsiTheme="minorHAnsi" w:cstheme="minorBidi"/>
          <w:lang w:eastAsia="en-US"/>
        </w:rPr>
        <w:t>[  ]</w:t>
      </w:r>
      <w:proofErr w:type="gramEnd"/>
      <w:r w:rsidRPr="49E345BD">
        <w:rPr>
          <w:rFonts w:asciiTheme="minorHAnsi" w:eastAsia="Calibri" w:hAnsiTheme="minorHAnsi" w:cstheme="minorBidi"/>
          <w:lang w:eastAsia="en-US"/>
        </w:rPr>
        <w:t xml:space="preserve"> Referente dell’Iniziativa [nome e cognome] recapito telefonico </w:t>
      </w:r>
      <w:proofErr w:type="gramStart"/>
      <w:r w:rsidRPr="49E345BD">
        <w:rPr>
          <w:rFonts w:asciiTheme="minorHAnsi" w:eastAsia="Calibri" w:hAnsiTheme="minorHAnsi" w:cstheme="minorBidi"/>
          <w:lang w:eastAsia="en-US"/>
        </w:rPr>
        <w:t>[ ]</w:t>
      </w:r>
      <w:proofErr w:type="gramEnd"/>
      <w:r w:rsidRPr="49E345BD">
        <w:rPr>
          <w:rFonts w:asciiTheme="minorHAnsi" w:eastAsia="Calibri" w:hAnsiTheme="minorHAnsi" w:cstheme="minorBidi"/>
          <w:lang w:eastAsia="en-US"/>
        </w:rPr>
        <w:t xml:space="preserve">, indirizzo di posta elettronica certificata </w:t>
      </w:r>
      <w:proofErr w:type="gramStart"/>
      <w:r w:rsidRPr="49E345BD">
        <w:rPr>
          <w:rFonts w:asciiTheme="minorHAnsi" w:eastAsia="Calibri" w:hAnsiTheme="minorHAnsi" w:cstheme="minorBidi"/>
          <w:lang w:eastAsia="en-US"/>
        </w:rPr>
        <w:t>[  ]</w:t>
      </w:r>
      <w:proofErr w:type="gramEnd"/>
      <w:r w:rsidRPr="49E345BD">
        <w:rPr>
          <w:rFonts w:asciiTheme="minorHAnsi" w:eastAsia="Calibri" w:hAnsiTheme="minorHAnsi" w:cstheme="minorBidi"/>
          <w:lang w:eastAsia="en-US"/>
        </w:rPr>
        <w:t>;</w:t>
      </w:r>
    </w:p>
    <w:p w14:paraId="7B6E4047" w14:textId="5B150C80" w:rsidR="49E345BD" w:rsidRDefault="49E345BD" w:rsidP="49E345BD">
      <w:pPr>
        <w:pStyle w:val="ListParagraph"/>
        <w:jc w:val="both"/>
        <w:rPr>
          <w:rFonts w:asciiTheme="minorHAnsi" w:eastAsia="Calibri" w:hAnsiTheme="minorHAnsi" w:cstheme="minorBidi"/>
          <w:szCs w:val="24"/>
          <w:lang w:eastAsia="en-US"/>
        </w:rPr>
      </w:pPr>
    </w:p>
    <w:p w14:paraId="4169482D" w14:textId="36A29C2F" w:rsidR="002C31D2" w:rsidRPr="005D3ACA" w:rsidRDefault="002C31D2" w:rsidP="49E345BD">
      <w:pPr>
        <w:pStyle w:val="ListParagraph"/>
        <w:numPr>
          <w:ilvl w:val="0"/>
          <w:numId w:val="8"/>
        </w:numPr>
        <w:jc w:val="both"/>
        <w:rPr>
          <w:rFonts w:asciiTheme="minorHAnsi" w:eastAsia="Calibri" w:hAnsiTheme="minorHAnsi" w:cstheme="minorBidi"/>
          <w:szCs w:val="24"/>
          <w:lang w:eastAsia="en-US"/>
        </w:rPr>
      </w:pPr>
      <w:r w:rsidRPr="49E345BD">
        <w:rPr>
          <w:rFonts w:asciiTheme="minorHAnsi" w:eastAsia="Calibri" w:hAnsiTheme="minorHAnsi" w:cstheme="minorBidi"/>
          <w:lang w:eastAsia="en-US"/>
        </w:rPr>
        <w:t xml:space="preserve">Soggetto Esecutore: Referente per l’iniziativa [nome e cognome] recapito telefonico </w:t>
      </w:r>
      <w:proofErr w:type="gramStart"/>
      <w:r w:rsidRPr="49E345BD">
        <w:rPr>
          <w:rFonts w:asciiTheme="minorHAnsi" w:eastAsia="Calibri" w:hAnsiTheme="minorHAnsi" w:cstheme="minorBidi"/>
          <w:lang w:eastAsia="en-US"/>
        </w:rPr>
        <w:t>[  ]</w:t>
      </w:r>
      <w:proofErr w:type="gramEnd"/>
      <w:r w:rsidRPr="49E345BD">
        <w:rPr>
          <w:rFonts w:asciiTheme="minorHAnsi" w:eastAsia="Calibri" w:hAnsiTheme="minorHAnsi" w:cstheme="minorBidi"/>
          <w:lang w:eastAsia="en-US"/>
        </w:rPr>
        <w:t xml:space="preserve">, indirizzo di posta elettronica certificata </w:t>
      </w:r>
      <w:proofErr w:type="gramStart"/>
      <w:r w:rsidRPr="49E345BD">
        <w:rPr>
          <w:rFonts w:asciiTheme="minorHAnsi" w:eastAsia="Calibri" w:hAnsiTheme="minorHAnsi" w:cstheme="minorBidi"/>
          <w:lang w:eastAsia="en-US"/>
        </w:rPr>
        <w:t>[ ]</w:t>
      </w:r>
      <w:proofErr w:type="gramEnd"/>
      <w:r w:rsidRPr="49E345BD">
        <w:rPr>
          <w:rFonts w:asciiTheme="minorHAnsi" w:eastAsia="Calibri" w:hAnsiTheme="minorHAnsi" w:cstheme="minorBidi"/>
          <w:lang w:eastAsia="en-US"/>
        </w:rPr>
        <w:t>.</w:t>
      </w:r>
    </w:p>
    <w:p w14:paraId="2540BDE2" w14:textId="54681FA0" w:rsidR="002C31D2" w:rsidRPr="005D3ACA" w:rsidRDefault="002C31D2" w:rsidP="1913547D">
      <w:pPr>
        <w:jc w:val="both"/>
        <w:rPr>
          <w:rFonts w:asciiTheme="minorHAnsi" w:eastAsia="Calibri" w:hAnsiTheme="minorHAnsi" w:cstheme="minorBidi"/>
          <w:lang w:eastAsia="en-US"/>
        </w:rPr>
      </w:pPr>
      <w:r w:rsidRPr="2AFFE7B6">
        <w:rPr>
          <w:rFonts w:asciiTheme="minorHAnsi" w:eastAsia="Calibri" w:hAnsiTheme="minorHAnsi" w:cstheme="minorBidi"/>
          <w:lang w:eastAsia="en-US"/>
        </w:rPr>
        <w:t>2.In casi di trasmissione di documentazione cartacea, le Parti dichiarano di eleggere domicilio, ai fini del presente Contratto presso:</w:t>
      </w:r>
    </w:p>
    <w:p w14:paraId="79FA5791" w14:textId="7FDF559E" w:rsidR="00B61395" w:rsidRPr="005D3ACA" w:rsidRDefault="1D4DDC03" w:rsidP="212DE157">
      <w:pPr>
        <w:pStyle w:val="ListParagraph"/>
        <w:numPr>
          <w:ilvl w:val="0"/>
          <w:numId w:val="7"/>
        </w:numPr>
        <w:jc w:val="both"/>
        <w:rPr>
          <w:rFonts w:asciiTheme="minorHAnsi" w:eastAsia="Calibri" w:hAnsiTheme="minorHAnsi" w:cstheme="minorBidi"/>
          <w:lang w:eastAsia="en-US"/>
        </w:rPr>
      </w:pPr>
      <w:r w:rsidRPr="212DE157">
        <w:rPr>
          <w:rFonts w:asciiTheme="minorHAnsi" w:eastAsia="Calibri" w:hAnsiTheme="minorHAnsi" w:cstheme="minorBidi"/>
          <w:lang w:eastAsia="en-US"/>
        </w:rPr>
        <w:t xml:space="preserve">AICS: </w:t>
      </w:r>
      <w:r w:rsidR="002C31D2" w:rsidRPr="212DE157">
        <w:rPr>
          <w:rFonts w:asciiTheme="minorHAnsi" w:eastAsia="Calibri" w:hAnsiTheme="minorHAnsi" w:cstheme="minorBidi"/>
          <w:lang w:eastAsia="en-US"/>
        </w:rPr>
        <w:t>Agenzia Italiana per la Cooperazione allo Sviluppo</w:t>
      </w:r>
      <w:r w:rsidR="00B61395" w:rsidRPr="212DE157">
        <w:rPr>
          <w:rFonts w:asciiTheme="minorHAnsi" w:eastAsia="Calibri" w:hAnsiTheme="minorHAnsi" w:cstheme="minorBidi"/>
          <w:lang w:eastAsia="en-US"/>
        </w:rPr>
        <w:t xml:space="preserve"> – Sede di Maputo</w:t>
      </w:r>
      <w:r w:rsidR="52910C5F" w:rsidRPr="212DE157">
        <w:rPr>
          <w:rFonts w:asciiTheme="minorHAnsi" w:eastAsia="Calibri" w:hAnsiTheme="minorHAnsi" w:cstheme="minorBidi"/>
          <w:lang w:eastAsia="en-US"/>
        </w:rPr>
        <w:t xml:space="preserve">, </w:t>
      </w:r>
      <w:r w:rsidR="00B61395" w:rsidRPr="212DE157">
        <w:rPr>
          <w:rFonts w:asciiTheme="minorHAnsi" w:eastAsia="Calibri" w:hAnsiTheme="minorHAnsi" w:cstheme="minorBidi"/>
          <w:lang w:eastAsia="en-US"/>
        </w:rPr>
        <w:t>Rua Damiao de Gois, 381</w:t>
      </w:r>
      <w:r w:rsidR="0224A166" w:rsidRPr="212DE157">
        <w:rPr>
          <w:rFonts w:asciiTheme="minorHAnsi" w:eastAsia="Calibri" w:hAnsiTheme="minorHAnsi" w:cstheme="minorBidi"/>
          <w:lang w:eastAsia="en-US"/>
        </w:rPr>
        <w:t xml:space="preserve"> </w:t>
      </w:r>
      <w:r w:rsidR="00B61395" w:rsidRPr="212DE157">
        <w:rPr>
          <w:rFonts w:asciiTheme="minorHAnsi" w:eastAsia="Calibri" w:hAnsiTheme="minorHAnsi" w:cstheme="minorBidi"/>
          <w:lang w:eastAsia="en-US"/>
        </w:rPr>
        <w:t>Maputo</w:t>
      </w:r>
      <w:r w:rsidR="6D9A8707" w:rsidRPr="212DE157">
        <w:rPr>
          <w:rFonts w:asciiTheme="minorHAnsi" w:eastAsia="Calibri" w:hAnsiTheme="minorHAnsi" w:cstheme="minorBidi"/>
          <w:lang w:eastAsia="en-US"/>
        </w:rPr>
        <w:t>;</w:t>
      </w:r>
    </w:p>
    <w:p w14:paraId="719044F6" w14:textId="3E46A9E6" w:rsidR="212DE157" w:rsidRDefault="212DE157" w:rsidP="212DE157">
      <w:pPr>
        <w:pStyle w:val="ListParagraph"/>
        <w:jc w:val="both"/>
        <w:rPr>
          <w:rFonts w:asciiTheme="minorHAnsi" w:eastAsia="Calibri" w:hAnsiTheme="minorHAnsi" w:cstheme="minorBidi"/>
          <w:lang w:eastAsia="en-US"/>
        </w:rPr>
      </w:pPr>
    </w:p>
    <w:p w14:paraId="690B2433" w14:textId="48E837D2" w:rsidR="002C31D2" w:rsidRPr="00135013" w:rsidRDefault="0A1BC724" w:rsidP="00135013">
      <w:pPr>
        <w:pStyle w:val="ListParagraph"/>
        <w:numPr>
          <w:ilvl w:val="0"/>
          <w:numId w:val="7"/>
        </w:numPr>
        <w:jc w:val="both"/>
        <w:rPr>
          <w:rFonts w:asciiTheme="minorHAnsi" w:eastAsia="Calibri" w:hAnsiTheme="minorHAnsi" w:cstheme="minorBidi"/>
          <w:lang w:eastAsia="en-US"/>
        </w:rPr>
      </w:pPr>
      <w:r w:rsidRPr="2AFFE7B6">
        <w:rPr>
          <w:rFonts w:asciiTheme="minorHAnsi" w:eastAsia="Calibri" w:hAnsiTheme="minorHAnsi" w:cstheme="minorBidi"/>
          <w:lang w:eastAsia="en-US"/>
        </w:rPr>
        <w:t>Ente</w:t>
      </w:r>
      <w:r w:rsidR="6D9A8707" w:rsidRPr="2AFFE7B6">
        <w:rPr>
          <w:rFonts w:asciiTheme="minorHAnsi" w:eastAsia="Calibri" w:hAnsiTheme="minorHAnsi" w:cstheme="minorBidi"/>
          <w:lang w:eastAsia="en-US"/>
        </w:rPr>
        <w:t xml:space="preserve"> Esecutore: </w:t>
      </w:r>
      <w:proofErr w:type="gramStart"/>
      <w:r w:rsidR="6D9A8707" w:rsidRPr="2AFFE7B6">
        <w:rPr>
          <w:rFonts w:asciiTheme="minorHAnsi" w:eastAsia="Calibri" w:hAnsiTheme="minorHAnsi" w:cstheme="minorBidi"/>
          <w:lang w:eastAsia="en-US"/>
        </w:rPr>
        <w:t>[  ]</w:t>
      </w:r>
      <w:proofErr w:type="gramEnd"/>
    </w:p>
    <w:p w14:paraId="6B789B0E" w14:textId="77777777" w:rsidR="002C31D2" w:rsidRPr="005D3ACA" w:rsidRDefault="002C31D2" w:rsidP="005D3ACA">
      <w:pPr>
        <w:jc w:val="both"/>
        <w:rPr>
          <w:rFonts w:asciiTheme="minorHAnsi" w:eastAsia="Calibri" w:hAnsiTheme="minorHAnsi" w:cstheme="minorHAnsi"/>
          <w:szCs w:val="24"/>
          <w:lang w:eastAsia="en-US"/>
        </w:rPr>
      </w:pPr>
      <w:r w:rsidRPr="005D3ACA">
        <w:rPr>
          <w:rFonts w:asciiTheme="minorHAnsi" w:hAnsiTheme="minorHAnsi" w:cstheme="minorHAnsi"/>
          <w:i/>
          <w:szCs w:val="24"/>
        </w:rPr>
        <w:t>(</w:t>
      </w:r>
      <w:r w:rsidRPr="005D3ACA">
        <w:rPr>
          <w:rFonts w:asciiTheme="minorHAnsi" w:eastAsia="Calibri" w:hAnsiTheme="minorHAnsi" w:cstheme="minorHAnsi"/>
          <w:szCs w:val="24"/>
          <w:lang w:eastAsia="en-US"/>
        </w:rPr>
        <w:t>Per le sole convenzioni / contratti non firmati digitalmente)</w:t>
      </w:r>
    </w:p>
    <w:p w14:paraId="0CE162D2" w14:textId="77777777" w:rsidR="002C31D2" w:rsidRPr="005D3ACA" w:rsidRDefault="002C31D2" w:rsidP="005D3ACA">
      <w:pPr>
        <w:jc w:val="both"/>
        <w:rPr>
          <w:rFonts w:asciiTheme="minorHAnsi" w:eastAsia="Calibri" w:hAnsiTheme="minorHAnsi" w:cstheme="minorHAnsi"/>
          <w:szCs w:val="24"/>
          <w:lang w:eastAsia="en-US"/>
        </w:rPr>
      </w:pPr>
    </w:p>
    <w:p w14:paraId="3D98DA25" w14:textId="51D4D01D" w:rsidR="002C31D2" w:rsidRPr="005D3ACA" w:rsidRDefault="00F12756" w:rsidP="005D3ACA">
      <w:pPr>
        <w:jc w:val="both"/>
        <w:rPr>
          <w:rFonts w:asciiTheme="minorHAnsi" w:eastAsia="Calibri" w:hAnsiTheme="minorHAnsi" w:cstheme="minorHAnsi"/>
          <w:szCs w:val="24"/>
          <w:lang w:eastAsia="en-US"/>
        </w:rPr>
      </w:pPr>
      <w:r w:rsidRPr="005D3ACA">
        <w:rPr>
          <w:rFonts w:asciiTheme="minorHAnsi" w:eastAsia="Calibri" w:hAnsiTheme="minorHAnsi" w:cstheme="minorHAnsi"/>
          <w:szCs w:val="24"/>
          <w:lang w:eastAsia="en-US"/>
        </w:rPr>
        <w:t>Maputo</w:t>
      </w:r>
      <w:r w:rsidR="002C31D2" w:rsidRPr="005D3ACA">
        <w:rPr>
          <w:rFonts w:asciiTheme="minorHAnsi" w:eastAsia="Calibri" w:hAnsiTheme="minorHAnsi" w:cstheme="minorHAnsi"/>
          <w:szCs w:val="24"/>
          <w:lang w:eastAsia="en-US"/>
        </w:rPr>
        <w:t>, li……………</w:t>
      </w:r>
    </w:p>
    <w:p w14:paraId="2BF59EB3" w14:textId="77777777" w:rsidR="002C31D2" w:rsidRPr="005D3ACA" w:rsidRDefault="002C31D2" w:rsidP="005D3ACA">
      <w:pPr>
        <w:jc w:val="both"/>
        <w:rPr>
          <w:rFonts w:asciiTheme="minorHAnsi" w:hAnsiTheme="minorHAnsi" w:cstheme="minorHAnsi"/>
          <w:szCs w:val="24"/>
        </w:rPr>
      </w:pPr>
    </w:p>
    <w:p w14:paraId="08D60A07" w14:textId="77777777" w:rsidR="002C31D2" w:rsidRPr="005D3ACA" w:rsidRDefault="002C31D2" w:rsidP="005D3ACA">
      <w:pPr>
        <w:jc w:val="both"/>
        <w:rPr>
          <w:rFonts w:asciiTheme="minorHAnsi" w:hAnsiTheme="minorHAnsi" w:cstheme="minorHAnsi"/>
          <w:szCs w:val="24"/>
        </w:rPr>
      </w:pPr>
    </w:p>
    <w:p w14:paraId="164B6F95" w14:textId="77777777" w:rsidR="002C31D2" w:rsidRPr="005D3ACA" w:rsidRDefault="002C31D2" w:rsidP="005D3ACA">
      <w:pPr>
        <w:jc w:val="both"/>
        <w:rPr>
          <w:rFonts w:asciiTheme="minorHAnsi" w:hAnsiTheme="minorHAnsi" w:cstheme="minorHAnsi"/>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55"/>
        <w:gridCol w:w="5673"/>
      </w:tblGrid>
      <w:tr w:rsidR="00B61395" w14:paraId="463DFA96" w14:textId="77777777" w:rsidTr="2AFFE7B6">
        <w:tc>
          <w:tcPr>
            <w:tcW w:w="3955" w:type="dxa"/>
          </w:tcPr>
          <w:p w14:paraId="1CBE815A" w14:textId="77777777" w:rsidR="00B61395" w:rsidRPr="005D3ACA" w:rsidRDefault="00B61395" w:rsidP="00B61395">
            <w:pPr>
              <w:spacing w:after="0"/>
              <w:jc w:val="center"/>
              <w:rPr>
                <w:rFonts w:asciiTheme="minorHAnsi" w:eastAsia="Calibri" w:hAnsiTheme="minorHAnsi" w:cstheme="minorHAnsi"/>
                <w:szCs w:val="24"/>
                <w:lang w:eastAsia="en-US"/>
              </w:rPr>
            </w:pPr>
            <w:r w:rsidRPr="005D3ACA">
              <w:rPr>
                <w:rFonts w:asciiTheme="minorHAnsi" w:hAnsiTheme="minorHAnsi" w:cstheme="minorHAnsi"/>
                <w:b/>
                <w:bCs/>
                <w:color w:val="2E74B5"/>
                <w:szCs w:val="24"/>
              </w:rPr>
              <w:t>Per l’Agenzia Italiana</w:t>
            </w:r>
            <w:r>
              <w:rPr>
                <w:rFonts w:asciiTheme="minorHAnsi" w:hAnsiTheme="minorHAnsi" w:cstheme="minorHAnsi"/>
                <w:b/>
                <w:bCs/>
                <w:color w:val="2E74B5"/>
                <w:szCs w:val="24"/>
              </w:rPr>
              <w:t xml:space="preserve"> </w:t>
            </w:r>
            <w:r w:rsidRPr="005D3ACA">
              <w:rPr>
                <w:rFonts w:asciiTheme="minorHAnsi" w:hAnsiTheme="minorHAnsi" w:cstheme="minorHAnsi"/>
                <w:b/>
                <w:bCs/>
                <w:color w:val="2E74B5"/>
                <w:szCs w:val="24"/>
              </w:rPr>
              <w:t>per la Cooperazione allo Sviluppo</w:t>
            </w:r>
          </w:p>
          <w:p w14:paraId="53752C31" w14:textId="77777777" w:rsidR="00B61395" w:rsidRPr="00B61395" w:rsidRDefault="00B61395" w:rsidP="00B61395">
            <w:pPr>
              <w:spacing w:after="0"/>
              <w:jc w:val="center"/>
              <w:rPr>
                <w:rFonts w:asciiTheme="minorHAnsi" w:hAnsiTheme="minorHAnsi" w:cstheme="minorHAnsi"/>
                <w:b/>
                <w:bCs/>
                <w:color w:val="2E74B5"/>
                <w:szCs w:val="24"/>
              </w:rPr>
            </w:pPr>
            <w:r w:rsidRPr="00B61395">
              <w:rPr>
                <w:rFonts w:asciiTheme="minorHAnsi" w:hAnsiTheme="minorHAnsi" w:cstheme="minorHAnsi"/>
                <w:b/>
                <w:bCs/>
                <w:color w:val="2E74B5"/>
                <w:szCs w:val="24"/>
              </w:rPr>
              <w:t>Sede di Maputo</w:t>
            </w:r>
          </w:p>
          <w:p w14:paraId="74F49404" w14:textId="453F5304" w:rsidR="00B61395" w:rsidRDefault="00B61395" w:rsidP="00B61395">
            <w:pPr>
              <w:jc w:val="center"/>
              <w:rPr>
                <w:rFonts w:asciiTheme="minorHAnsi" w:hAnsiTheme="minorHAnsi" w:cstheme="minorHAnsi"/>
                <w:szCs w:val="24"/>
              </w:rPr>
            </w:pPr>
          </w:p>
        </w:tc>
        <w:tc>
          <w:tcPr>
            <w:tcW w:w="5673" w:type="dxa"/>
          </w:tcPr>
          <w:p w14:paraId="65DF654C" w14:textId="0B83A175" w:rsidR="00B61395" w:rsidRDefault="00B61395" w:rsidP="1913547D">
            <w:pPr>
              <w:jc w:val="center"/>
              <w:rPr>
                <w:rFonts w:asciiTheme="minorHAnsi" w:hAnsiTheme="minorHAnsi" w:cstheme="minorBidi"/>
              </w:rPr>
            </w:pPr>
            <w:r w:rsidRPr="2AFFE7B6">
              <w:rPr>
                <w:rFonts w:asciiTheme="minorHAnsi" w:hAnsiTheme="minorHAnsi" w:cstheme="minorBidi"/>
                <w:b/>
                <w:bCs/>
                <w:color w:val="2E74B5"/>
              </w:rPr>
              <w:t xml:space="preserve">Per </w:t>
            </w:r>
            <w:r w:rsidR="160C5877" w:rsidRPr="2AFFE7B6">
              <w:rPr>
                <w:rFonts w:asciiTheme="minorHAnsi" w:hAnsiTheme="minorHAnsi" w:cstheme="minorBidi"/>
                <w:b/>
                <w:bCs/>
                <w:color w:val="2E74B5"/>
              </w:rPr>
              <w:t>l’Ente</w:t>
            </w:r>
            <w:r w:rsidRPr="2AFFE7B6">
              <w:rPr>
                <w:rFonts w:asciiTheme="minorHAnsi" w:hAnsiTheme="minorHAnsi" w:cstheme="minorBidi"/>
                <w:b/>
                <w:bCs/>
                <w:color w:val="2E74B5"/>
              </w:rPr>
              <w:t xml:space="preserve"> Esecutore</w:t>
            </w:r>
          </w:p>
        </w:tc>
      </w:tr>
    </w:tbl>
    <w:p w14:paraId="67047414" w14:textId="56375F75" w:rsidR="002C31D2" w:rsidRPr="005D3ACA" w:rsidRDefault="002C31D2" w:rsidP="005D3ACA">
      <w:pPr>
        <w:jc w:val="both"/>
        <w:rPr>
          <w:rFonts w:asciiTheme="minorHAnsi" w:hAnsiTheme="minorHAnsi" w:cstheme="minorHAnsi"/>
          <w:szCs w:val="24"/>
        </w:rPr>
      </w:pPr>
    </w:p>
    <w:p w14:paraId="30E61203" w14:textId="6C375716" w:rsidR="002C31D2" w:rsidRPr="005D3ACA" w:rsidRDefault="002C31D2" w:rsidP="00B61395">
      <w:pPr>
        <w:spacing w:after="0"/>
        <w:jc w:val="center"/>
        <w:rPr>
          <w:rFonts w:asciiTheme="minorHAnsi" w:hAnsiTheme="minorHAnsi" w:cstheme="minorHAnsi"/>
          <w:b/>
          <w:bCs/>
          <w:color w:val="2E74B5"/>
          <w:szCs w:val="24"/>
        </w:rPr>
      </w:pPr>
      <w:r w:rsidRPr="005D3ACA">
        <w:rPr>
          <w:rFonts w:asciiTheme="minorHAnsi" w:hAnsiTheme="minorHAnsi" w:cstheme="minorHAnsi"/>
          <w:b/>
          <w:bCs/>
          <w:color w:val="2E74B5"/>
          <w:szCs w:val="24"/>
        </w:rPr>
        <w:lastRenderedPageBreak/>
        <w:tab/>
      </w:r>
      <w:r w:rsidRPr="005D3ACA">
        <w:rPr>
          <w:rFonts w:asciiTheme="minorHAnsi" w:hAnsiTheme="minorHAnsi" w:cstheme="minorHAnsi"/>
          <w:b/>
          <w:bCs/>
          <w:color w:val="2E74B5"/>
          <w:szCs w:val="24"/>
        </w:rPr>
        <w:tab/>
      </w:r>
      <w:r w:rsidRPr="005D3ACA">
        <w:rPr>
          <w:rFonts w:asciiTheme="minorHAnsi" w:hAnsiTheme="minorHAnsi" w:cstheme="minorHAnsi"/>
          <w:b/>
          <w:bCs/>
          <w:color w:val="2E74B5"/>
          <w:szCs w:val="24"/>
        </w:rPr>
        <w:tab/>
      </w:r>
      <w:r w:rsidRPr="005D3ACA">
        <w:rPr>
          <w:rFonts w:asciiTheme="minorHAnsi" w:hAnsiTheme="minorHAnsi" w:cstheme="minorHAnsi"/>
          <w:b/>
          <w:bCs/>
          <w:color w:val="2E74B5"/>
          <w:szCs w:val="24"/>
        </w:rPr>
        <w:tab/>
      </w:r>
      <w:r w:rsidRPr="005D3ACA">
        <w:rPr>
          <w:rFonts w:asciiTheme="minorHAnsi" w:hAnsiTheme="minorHAnsi" w:cstheme="minorHAnsi"/>
          <w:b/>
          <w:bCs/>
          <w:color w:val="2E74B5"/>
          <w:szCs w:val="24"/>
        </w:rPr>
        <w:tab/>
      </w:r>
      <w:r w:rsidRPr="005D3ACA">
        <w:rPr>
          <w:rFonts w:asciiTheme="minorHAnsi" w:hAnsiTheme="minorHAnsi" w:cstheme="minorHAnsi"/>
          <w:b/>
          <w:bCs/>
          <w:color w:val="2E74B5"/>
          <w:szCs w:val="24"/>
        </w:rPr>
        <w:tab/>
      </w:r>
    </w:p>
    <w:sectPr w:rsidR="002C31D2" w:rsidRPr="005D3ACA" w:rsidSect="008727A7">
      <w:headerReference w:type="default" r:id="rId11"/>
      <w:footerReference w:type="even" r:id="rId12"/>
      <w:footerReference w:type="default" r:id="rId13"/>
      <w:pgSz w:w="11906" w:h="16838"/>
      <w:pgMar w:top="1417" w:right="1134" w:bottom="1134" w:left="1134"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27576D" w14:textId="77777777" w:rsidR="004C2140" w:rsidRDefault="004C2140">
      <w:r>
        <w:separator/>
      </w:r>
    </w:p>
  </w:endnote>
  <w:endnote w:type="continuationSeparator" w:id="0">
    <w:p w14:paraId="1BB0894B" w14:textId="77777777" w:rsidR="004C2140" w:rsidRDefault="004C21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AC4B6B" w14:textId="77777777" w:rsidR="002545EE" w:rsidRDefault="002545EE" w:rsidP="00BF487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6D614E6" w14:textId="77777777" w:rsidR="002545EE" w:rsidRDefault="002545EE" w:rsidP="009600D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34800451"/>
      <w:docPartObj>
        <w:docPartGallery w:val="Page Numbers (Bottom of Page)"/>
        <w:docPartUnique/>
      </w:docPartObj>
    </w:sdtPr>
    <w:sdtEndPr/>
    <w:sdtContent>
      <w:p w14:paraId="1699A779" w14:textId="37EC637D" w:rsidR="002545EE" w:rsidRDefault="002545EE">
        <w:pPr>
          <w:pStyle w:val="Footer"/>
          <w:jc w:val="right"/>
        </w:pPr>
        <w:r>
          <w:fldChar w:fldCharType="begin"/>
        </w:r>
        <w:r>
          <w:instrText>PAGE   \* MERGEFORMAT</w:instrText>
        </w:r>
        <w:r>
          <w:fldChar w:fldCharType="separate"/>
        </w:r>
        <w:r w:rsidR="00B61395">
          <w:rPr>
            <w:noProof/>
          </w:rPr>
          <w:t>18</w:t>
        </w:r>
        <w:r>
          <w:fldChar w:fldCharType="end"/>
        </w:r>
      </w:p>
    </w:sdtContent>
  </w:sdt>
  <w:p w14:paraId="1FBA817C" w14:textId="77777777" w:rsidR="002545EE" w:rsidRDefault="002545EE" w:rsidP="009600D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8010EC" w14:textId="77777777" w:rsidR="004C2140" w:rsidRDefault="004C2140">
      <w:r>
        <w:separator/>
      </w:r>
    </w:p>
  </w:footnote>
  <w:footnote w:type="continuationSeparator" w:id="0">
    <w:p w14:paraId="662D8F95" w14:textId="77777777" w:rsidR="004C2140" w:rsidRDefault="004C21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65C50" w14:textId="6DABCC4A" w:rsidR="002545EE" w:rsidRPr="00434EFD" w:rsidRDefault="00434EFD" w:rsidP="00E879A7">
    <w:pPr>
      <w:pStyle w:val="Header"/>
      <w:spacing w:after="0" w:line="240" w:lineRule="auto"/>
      <w:jc w:val="right"/>
      <w:rPr>
        <w:i/>
        <w:sz w:val="22"/>
        <w:szCs w:val="20"/>
      </w:rPr>
    </w:pPr>
    <w:r w:rsidRPr="00434EFD">
      <w:rPr>
        <w:i/>
        <w:sz w:val="22"/>
        <w:szCs w:val="20"/>
      </w:rPr>
      <w:t xml:space="preserve">A3 </w:t>
    </w:r>
    <w:r w:rsidR="002545EE" w:rsidRPr="00434EFD">
      <w:rPr>
        <w:i/>
        <w:sz w:val="22"/>
        <w:szCs w:val="20"/>
      </w:rPr>
      <w:t>Modello di Contratto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Num2"/>
    <w:lvl w:ilvl="0">
      <w:start w:val="2"/>
      <w:numFmt w:val="bullet"/>
      <w:lvlText w:val="-"/>
      <w:lvlJc w:val="left"/>
      <w:pPr>
        <w:tabs>
          <w:tab w:val="num" w:pos="-360"/>
        </w:tabs>
        <w:ind w:left="0" w:hanging="360"/>
      </w:pPr>
      <w:rPr>
        <w:rFonts w:ascii="Times New Roman" w:hAnsi="Times New Roman" w:hint="default"/>
      </w:rPr>
    </w:lvl>
    <w:lvl w:ilvl="1">
      <w:start w:val="1"/>
      <w:numFmt w:val="bullet"/>
      <w:lvlText w:val="o"/>
      <w:lvlJc w:val="left"/>
      <w:pPr>
        <w:tabs>
          <w:tab w:val="num" w:pos="-360"/>
        </w:tabs>
        <w:ind w:left="1080" w:hanging="360"/>
      </w:pPr>
      <w:rPr>
        <w:rFonts w:ascii="Courier New" w:hAnsi="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rPr>
    </w:lvl>
    <w:lvl w:ilvl="8">
      <w:start w:val="1"/>
      <w:numFmt w:val="bullet"/>
      <w:lvlText w:val=""/>
      <w:lvlJc w:val="left"/>
      <w:pPr>
        <w:tabs>
          <w:tab w:val="num" w:pos="-360"/>
        </w:tabs>
        <w:ind w:left="6120" w:hanging="360"/>
      </w:pPr>
      <w:rPr>
        <w:rFonts w:ascii="Wingdings" w:hAnsi="Wingdings"/>
      </w:rPr>
    </w:lvl>
  </w:abstractNum>
  <w:abstractNum w:abstractNumId="1" w15:restartNumberingAfterBreak="0">
    <w:nsid w:val="00000003"/>
    <w:multiLevelType w:val="singleLevel"/>
    <w:tmpl w:val="00000003"/>
    <w:name w:val="WW8Num3"/>
    <w:lvl w:ilvl="0">
      <w:start w:val="1"/>
      <w:numFmt w:val="lowerLetter"/>
      <w:lvlText w:val="%1."/>
      <w:lvlJc w:val="left"/>
      <w:pPr>
        <w:tabs>
          <w:tab w:val="num" w:pos="397"/>
        </w:tabs>
        <w:ind w:left="340" w:hanging="340"/>
      </w:pPr>
      <w:rPr>
        <w:rFonts w:cs="Times New Roman"/>
      </w:rPr>
    </w:lvl>
  </w:abstractNum>
  <w:abstractNum w:abstractNumId="2" w15:restartNumberingAfterBreak="0">
    <w:nsid w:val="0052786D"/>
    <w:multiLevelType w:val="hybridMultilevel"/>
    <w:tmpl w:val="871A62EC"/>
    <w:lvl w:ilvl="0" w:tplc="0410000F">
      <w:start w:val="1"/>
      <w:numFmt w:val="decimal"/>
      <w:lvlText w:val="%1."/>
      <w:lvlJc w:val="left"/>
      <w:pPr>
        <w:tabs>
          <w:tab w:val="num" w:pos="720"/>
        </w:tabs>
        <w:ind w:left="720" w:hanging="360"/>
      </w:pPr>
      <w:rPr>
        <w:rFonts w:cs="Times New Roman" w:hint="default"/>
      </w:rPr>
    </w:lvl>
    <w:lvl w:ilvl="1" w:tplc="04100019">
      <w:start w:val="1"/>
      <w:numFmt w:val="lowerLetter"/>
      <w:lvlText w:val="%2."/>
      <w:lvlJc w:val="left"/>
      <w:pPr>
        <w:tabs>
          <w:tab w:val="num" w:pos="644"/>
        </w:tabs>
        <w:ind w:left="644" w:hanging="360"/>
      </w:pPr>
      <w:rPr>
        <w:rFonts w:cs="Times New Roman"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4C22608"/>
    <w:multiLevelType w:val="hybridMultilevel"/>
    <w:tmpl w:val="22AED022"/>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7765ABC"/>
    <w:multiLevelType w:val="multilevel"/>
    <w:tmpl w:val="0410001F"/>
    <w:lvl w:ilvl="0">
      <w:start w:val="1"/>
      <w:numFmt w:val="decimal"/>
      <w:lvlText w:val="%1."/>
      <w:lvlJc w:val="left"/>
      <w:pPr>
        <w:tabs>
          <w:tab w:val="num" w:pos="502"/>
        </w:tabs>
        <w:ind w:left="502" w:hanging="360"/>
      </w:pPr>
      <w:rPr>
        <w:rFonts w:cs="Times New Roman" w:hint="default"/>
      </w:rPr>
    </w:lvl>
    <w:lvl w:ilvl="1">
      <w:start w:val="1"/>
      <w:numFmt w:val="decimal"/>
      <w:lvlText w:val="%1.%2."/>
      <w:lvlJc w:val="left"/>
      <w:pPr>
        <w:tabs>
          <w:tab w:val="num" w:pos="934"/>
        </w:tabs>
        <w:ind w:left="934" w:hanging="432"/>
      </w:pPr>
      <w:rPr>
        <w:rFonts w:cs="Times New Roman" w:hint="default"/>
      </w:rPr>
    </w:lvl>
    <w:lvl w:ilvl="2">
      <w:start w:val="1"/>
      <w:numFmt w:val="decimal"/>
      <w:lvlText w:val="%1.%2.%3."/>
      <w:lvlJc w:val="left"/>
      <w:pPr>
        <w:tabs>
          <w:tab w:val="num" w:pos="1366"/>
        </w:tabs>
        <w:ind w:left="1366" w:hanging="504"/>
      </w:pPr>
      <w:rPr>
        <w:rFonts w:cs="Times New Roman"/>
      </w:rPr>
    </w:lvl>
    <w:lvl w:ilvl="3">
      <w:start w:val="1"/>
      <w:numFmt w:val="decimal"/>
      <w:lvlText w:val="%1.%2.%3.%4."/>
      <w:lvlJc w:val="left"/>
      <w:pPr>
        <w:tabs>
          <w:tab w:val="num" w:pos="1942"/>
        </w:tabs>
        <w:ind w:left="1870" w:hanging="648"/>
      </w:pPr>
      <w:rPr>
        <w:rFonts w:cs="Times New Roman"/>
      </w:rPr>
    </w:lvl>
    <w:lvl w:ilvl="4">
      <w:start w:val="1"/>
      <w:numFmt w:val="decimal"/>
      <w:lvlText w:val="%1.%2.%3.%4.%5."/>
      <w:lvlJc w:val="left"/>
      <w:pPr>
        <w:tabs>
          <w:tab w:val="num" w:pos="2662"/>
        </w:tabs>
        <w:ind w:left="2374" w:hanging="792"/>
      </w:pPr>
      <w:rPr>
        <w:rFonts w:cs="Times New Roman"/>
      </w:rPr>
    </w:lvl>
    <w:lvl w:ilvl="5">
      <w:start w:val="1"/>
      <w:numFmt w:val="decimal"/>
      <w:lvlText w:val="%1.%2.%3.%4.%5.%6."/>
      <w:lvlJc w:val="left"/>
      <w:pPr>
        <w:tabs>
          <w:tab w:val="num" w:pos="3022"/>
        </w:tabs>
        <w:ind w:left="2878" w:hanging="936"/>
      </w:pPr>
      <w:rPr>
        <w:rFonts w:cs="Times New Roman"/>
      </w:rPr>
    </w:lvl>
    <w:lvl w:ilvl="6">
      <w:start w:val="1"/>
      <w:numFmt w:val="decimal"/>
      <w:lvlText w:val="%1.%2.%3.%4.%5.%6.%7."/>
      <w:lvlJc w:val="left"/>
      <w:pPr>
        <w:tabs>
          <w:tab w:val="num" w:pos="3742"/>
        </w:tabs>
        <w:ind w:left="3382" w:hanging="1080"/>
      </w:pPr>
      <w:rPr>
        <w:rFonts w:cs="Times New Roman"/>
      </w:rPr>
    </w:lvl>
    <w:lvl w:ilvl="7">
      <w:start w:val="1"/>
      <w:numFmt w:val="decimal"/>
      <w:lvlText w:val="%1.%2.%3.%4.%5.%6.%7.%8."/>
      <w:lvlJc w:val="left"/>
      <w:pPr>
        <w:tabs>
          <w:tab w:val="num" w:pos="4102"/>
        </w:tabs>
        <w:ind w:left="3886" w:hanging="1224"/>
      </w:pPr>
      <w:rPr>
        <w:rFonts w:cs="Times New Roman"/>
      </w:rPr>
    </w:lvl>
    <w:lvl w:ilvl="8">
      <w:start w:val="1"/>
      <w:numFmt w:val="decimal"/>
      <w:lvlText w:val="%1.%2.%3.%4.%5.%6.%7.%8.%9."/>
      <w:lvlJc w:val="left"/>
      <w:pPr>
        <w:tabs>
          <w:tab w:val="num" w:pos="4822"/>
        </w:tabs>
        <w:ind w:left="4462" w:hanging="1440"/>
      </w:pPr>
      <w:rPr>
        <w:rFonts w:cs="Times New Roman"/>
      </w:rPr>
    </w:lvl>
  </w:abstractNum>
  <w:abstractNum w:abstractNumId="5" w15:restartNumberingAfterBreak="0">
    <w:nsid w:val="0BBC4D36"/>
    <w:multiLevelType w:val="multilevel"/>
    <w:tmpl w:val="AFB6863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135DF18"/>
    <w:multiLevelType w:val="hybridMultilevel"/>
    <w:tmpl w:val="AA002E9C"/>
    <w:lvl w:ilvl="0" w:tplc="6C02E666">
      <w:start w:val="1"/>
      <w:numFmt w:val="lowerLetter"/>
      <w:lvlText w:val="%1."/>
      <w:lvlJc w:val="left"/>
      <w:pPr>
        <w:ind w:left="720" w:hanging="360"/>
      </w:pPr>
    </w:lvl>
    <w:lvl w:ilvl="1" w:tplc="68B44524">
      <w:start w:val="1"/>
      <w:numFmt w:val="lowerLetter"/>
      <w:lvlText w:val="%2."/>
      <w:lvlJc w:val="left"/>
      <w:pPr>
        <w:ind w:left="1440" w:hanging="360"/>
      </w:pPr>
    </w:lvl>
    <w:lvl w:ilvl="2" w:tplc="CB1C9A50">
      <w:start w:val="1"/>
      <w:numFmt w:val="lowerRoman"/>
      <w:lvlText w:val="%3."/>
      <w:lvlJc w:val="right"/>
      <w:pPr>
        <w:ind w:left="2160" w:hanging="180"/>
      </w:pPr>
    </w:lvl>
    <w:lvl w:ilvl="3" w:tplc="59ACA9DA">
      <w:start w:val="1"/>
      <w:numFmt w:val="decimal"/>
      <w:lvlText w:val="%4."/>
      <w:lvlJc w:val="left"/>
      <w:pPr>
        <w:ind w:left="2880" w:hanging="360"/>
      </w:pPr>
    </w:lvl>
    <w:lvl w:ilvl="4" w:tplc="8690A822">
      <w:start w:val="1"/>
      <w:numFmt w:val="lowerLetter"/>
      <w:lvlText w:val="%5."/>
      <w:lvlJc w:val="left"/>
      <w:pPr>
        <w:ind w:left="3600" w:hanging="360"/>
      </w:pPr>
    </w:lvl>
    <w:lvl w:ilvl="5" w:tplc="99B8BB8E">
      <w:start w:val="1"/>
      <w:numFmt w:val="lowerRoman"/>
      <w:lvlText w:val="%6."/>
      <w:lvlJc w:val="right"/>
      <w:pPr>
        <w:ind w:left="4320" w:hanging="180"/>
      </w:pPr>
    </w:lvl>
    <w:lvl w:ilvl="6" w:tplc="AB00CEB4">
      <w:start w:val="1"/>
      <w:numFmt w:val="decimal"/>
      <w:lvlText w:val="%7."/>
      <w:lvlJc w:val="left"/>
      <w:pPr>
        <w:ind w:left="5040" w:hanging="360"/>
      </w:pPr>
    </w:lvl>
    <w:lvl w:ilvl="7" w:tplc="629A02D4">
      <w:start w:val="1"/>
      <w:numFmt w:val="lowerLetter"/>
      <w:lvlText w:val="%8."/>
      <w:lvlJc w:val="left"/>
      <w:pPr>
        <w:ind w:left="5760" w:hanging="360"/>
      </w:pPr>
    </w:lvl>
    <w:lvl w:ilvl="8" w:tplc="BF54B2EA">
      <w:start w:val="1"/>
      <w:numFmt w:val="lowerRoman"/>
      <w:lvlText w:val="%9."/>
      <w:lvlJc w:val="right"/>
      <w:pPr>
        <w:ind w:left="6480" w:hanging="180"/>
      </w:pPr>
    </w:lvl>
  </w:abstractNum>
  <w:abstractNum w:abstractNumId="7" w15:restartNumberingAfterBreak="0">
    <w:nsid w:val="1AFA76C3"/>
    <w:multiLevelType w:val="hybridMultilevel"/>
    <w:tmpl w:val="267E34C2"/>
    <w:lvl w:ilvl="0" w:tplc="69F8BD5A">
      <w:start w:val="3"/>
      <w:numFmt w:val="decimal"/>
      <w:lvlText w:val="%1."/>
      <w:lvlJc w:val="left"/>
      <w:pPr>
        <w:ind w:left="720" w:hanging="360"/>
      </w:pPr>
    </w:lvl>
    <w:lvl w:ilvl="1" w:tplc="CD34D886">
      <w:start w:val="1"/>
      <w:numFmt w:val="lowerLetter"/>
      <w:lvlText w:val="%2."/>
      <w:lvlJc w:val="left"/>
      <w:pPr>
        <w:ind w:left="1440" w:hanging="360"/>
      </w:pPr>
    </w:lvl>
    <w:lvl w:ilvl="2" w:tplc="444C7672">
      <w:start w:val="1"/>
      <w:numFmt w:val="lowerRoman"/>
      <w:lvlText w:val="%3."/>
      <w:lvlJc w:val="right"/>
      <w:pPr>
        <w:ind w:left="2160" w:hanging="180"/>
      </w:pPr>
    </w:lvl>
    <w:lvl w:ilvl="3" w:tplc="5B1A835C">
      <w:start w:val="1"/>
      <w:numFmt w:val="decimal"/>
      <w:lvlText w:val="%4."/>
      <w:lvlJc w:val="left"/>
      <w:pPr>
        <w:ind w:left="2880" w:hanging="360"/>
      </w:pPr>
    </w:lvl>
    <w:lvl w:ilvl="4" w:tplc="FDE62A26">
      <w:start w:val="1"/>
      <w:numFmt w:val="lowerLetter"/>
      <w:lvlText w:val="%5."/>
      <w:lvlJc w:val="left"/>
      <w:pPr>
        <w:ind w:left="3600" w:hanging="360"/>
      </w:pPr>
    </w:lvl>
    <w:lvl w:ilvl="5" w:tplc="40EAAFC2">
      <w:start w:val="1"/>
      <w:numFmt w:val="lowerRoman"/>
      <w:lvlText w:val="%6."/>
      <w:lvlJc w:val="right"/>
      <w:pPr>
        <w:ind w:left="4320" w:hanging="180"/>
      </w:pPr>
    </w:lvl>
    <w:lvl w:ilvl="6" w:tplc="598E2342">
      <w:start w:val="1"/>
      <w:numFmt w:val="decimal"/>
      <w:lvlText w:val="%7."/>
      <w:lvlJc w:val="left"/>
      <w:pPr>
        <w:ind w:left="5040" w:hanging="360"/>
      </w:pPr>
    </w:lvl>
    <w:lvl w:ilvl="7" w:tplc="14460D84">
      <w:start w:val="1"/>
      <w:numFmt w:val="lowerLetter"/>
      <w:lvlText w:val="%8."/>
      <w:lvlJc w:val="left"/>
      <w:pPr>
        <w:ind w:left="5760" w:hanging="360"/>
      </w:pPr>
    </w:lvl>
    <w:lvl w:ilvl="8" w:tplc="D090B77A">
      <w:start w:val="1"/>
      <w:numFmt w:val="lowerRoman"/>
      <w:lvlText w:val="%9."/>
      <w:lvlJc w:val="right"/>
      <w:pPr>
        <w:ind w:left="6480" w:hanging="180"/>
      </w:pPr>
    </w:lvl>
  </w:abstractNum>
  <w:abstractNum w:abstractNumId="8" w15:restartNumberingAfterBreak="0">
    <w:nsid w:val="1F2D2FD1"/>
    <w:multiLevelType w:val="hybridMultilevel"/>
    <w:tmpl w:val="60586F50"/>
    <w:lvl w:ilvl="0" w:tplc="DC46EE62">
      <w:start w:val="1"/>
      <w:numFmt w:val="decimal"/>
      <w:lvlText w:val="%1."/>
      <w:lvlJc w:val="left"/>
      <w:pPr>
        <w:ind w:left="720" w:hanging="360"/>
      </w:pPr>
    </w:lvl>
    <w:lvl w:ilvl="1" w:tplc="C1741D12">
      <w:start w:val="1"/>
      <w:numFmt w:val="decimal"/>
      <w:lvlText w:val="%2."/>
      <w:lvlJc w:val="left"/>
      <w:pPr>
        <w:ind w:left="720" w:hanging="360"/>
      </w:pPr>
    </w:lvl>
    <w:lvl w:ilvl="2" w:tplc="DECCFB56">
      <w:start w:val="1"/>
      <w:numFmt w:val="lowerRoman"/>
      <w:lvlText w:val="%3."/>
      <w:lvlJc w:val="right"/>
      <w:pPr>
        <w:ind w:left="720" w:hanging="360"/>
      </w:pPr>
    </w:lvl>
    <w:lvl w:ilvl="3" w:tplc="3E56D3C6">
      <w:start w:val="1"/>
      <w:numFmt w:val="decimal"/>
      <w:lvlText w:val="%4."/>
      <w:lvlJc w:val="left"/>
      <w:pPr>
        <w:ind w:left="720" w:hanging="360"/>
      </w:pPr>
    </w:lvl>
    <w:lvl w:ilvl="4" w:tplc="C94A9FAC">
      <w:start w:val="1"/>
      <w:numFmt w:val="decimal"/>
      <w:lvlText w:val="%5."/>
      <w:lvlJc w:val="left"/>
      <w:pPr>
        <w:ind w:left="720" w:hanging="360"/>
      </w:pPr>
    </w:lvl>
    <w:lvl w:ilvl="5" w:tplc="1A0243F2">
      <w:start w:val="1"/>
      <w:numFmt w:val="decimal"/>
      <w:lvlText w:val="%6."/>
      <w:lvlJc w:val="left"/>
      <w:pPr>
        <w:ind w:left="720" w:hanging="360"/>
      </w:pPr>
    </w:lvl>
    <w:lvl w:ilvl="6" w:tplc="FA4E076A">
      <w:start w:val="1"/>
      <w:numFmt w:val="decimal"/>
      <w:lvlText w:val="%7."/>
      <w:lvlJc w:val="left"/>
      <w:pPr>
        <w:ind w:left="720" w:hanging="360"/>
      </w:pPr>
    </w:lvl>
    <w:lvl w:ilvl="7" w:tplc="A96E954C">
      <w:start w:val="1"/>
      <w:numFmt w:val="decimal"/>
      <w:lvlText w:val="%8."/>
      <w:lvlJc w:val="left"/>
      <w:pPr>
        <w:ind w:left="720" w:hanging="360"/>
      </w:pPr>
    </w:lvl>
    <w:lvl w:ilvl="8" w:tplc="ED14AC24">
      <w:start w:val="1"/>
      <w:numFmt w:val="decimal"/>
      <w:lvlText w:val="%9."/>
      <w:lvlJc w:val="left"/>
      <w:pPr>
        <w:ind w:left="720" w:hanging="360"/>
      </w:pPr>
    </w:lvl>
  </w:abstractNum>
  <w:abstractNum w:abstractNumId="9" w15:restartNumberingAfterBreak="0">
    <w:nsid w:val="1F9C51F3"/>
    <w:multiLevelType w:val="hybridMultilevel"/>
    <w:tmpl w:val="36C69666"/>
    <w:lvl w:ilvl="0" w:tplc="57221E52">
      <w:start w:val="1"/>
      <w:numFmt w:val="lowerLetter"/>
      <w:lvlText w:val="%1)"/>
      <w:lvlJc w:val="left"/>
      <w:pPr>
        <w:ind w:left="727" w:hanging="363"/>
        <w:jc w:val="left"/>
      </w:pPr>
      <w:rPr>
        <w:rFonts w:ascii="Calibri" w:eastAsia="Calibri" w:hAnsi="Calibri" w:cs="Calibri" w:hint="default"/>
        <w:b w:val="0"/>
        <w:bCs w:val="0"/>
        <w:i w:val="0"/>
        <w:iCs w:val="0"/>
        <w:spacing w:val="0"/>
        <w:w w:val="100"/>
        <w:sz w:val="24"/>
        <w:szCs w:val="24"/>
        <w:lang w:val="it-IT" w:eastAsia="en-US" w:bidi="ar-SA"/>
      </w:rPr>
    </w:lvl>
    <w:lvl w:ilvl="1" w:tplc="A9D04536">
      <w:numFmt w:val="bullet"/>
      <w:lvlText w:val="•"/>
      <w:lvlJc w:val="left"/>
      <w:pPr>
        <w:ind w:left="1625" w:hanging="363"/>
      </w:pPr>
      <w:rPr>
        <w:rFonts w:hint="default"/>
        <w:lang w:val="it-IT" w:eastAsia="en-US" w:bidi="ar-SA"/>
      </w:rPr>
    </w:lvl>
    <w:lvl w:ilvl="2" w:tplc="823835A6">
      <w:numFmt w:val="bullet"/>
      <w:lvlText w:val="•"/>
      <w:lvlJc w:val="left"/>
      <w:pPr>
        <w:ind w:left="2530" w:hanging="363"/>
      </w:pPr>
      <w:rPr>
        <w:rFonts w:hint="default"/>
        <w:lang w:val="it-IT" w:eastAsia="en-US" w:bidi="ar-SA"/>
      </w:rPr>
    </w:lvl>
    <w:lvl w:ilvl="3" w:tplc="913415DC">
      <w:numFmt w:val="bullet"/>
      <w:lvlText w:val="•"/>
      <w:lvlJc w:val="left"/>
      <w:pPr>
        <w:ind w:left="3436" w:hanging="363"/>
      </w:pPr>
      <w:rPr>
        <w:rFonts w:hint="default"/>
        <w:lang w:val="it-IT" w:eastAsia="en-US" w:bidi="ar-SA"/>
      </w:rPr>
    </w:lvl>
    <w:lvl w:ilvl="4" w:tplc="EADCA364">
      <w:numFmt w:val="bullet"/>
      <w:lvlText w:val="•"/>
      <w:lvlJc w:val="left"/>
      <w:pPr>
        <w:ind w:left="4341" w:hanging="363"/>
      </w:pPr>
      <w:rPr>
        <w:rFonts w:hint="default"/>
        <w:lang w:val="it-IT" w:eastAsia="en-US" w:bidi="ar-SA"/>
      </w:rPr>
    </w:lvl>
    <w:lvl w:ilvl="5" w:tplc="B9B0372C">
      <w:numFmt w:val="bullet"/>
      <w:lvlText w:val="•"/>
      <w:lvlJc w:val="left"/>
      <w:pPr>
        <w:ind w:left="5247" w:hanging="363"/>
      </w:pPr>
      <w:rPr>
        <w:rFonts w:hint="default"/>
        <w:lang w:val="it-IT" w:eastAsia="en-US" w:bidi="ar-SA"/>
      </w:rPr>
    </w:lvl>
    <w:lvl w:ilvl="6" w:tplc="F1C6D464">
      <w:numFmt w:val="bullet"/>
      <w:lvlText w:val="•"/>
      <w:lvlJc w:val="left"/>
      <w:pPr>
        <w:ind w:left="6152" w:hanging="363"/>
      </w:pPr>
      <w:rPr>
        <w:rFonts w:hint="default"/>
        <w:lang w:val="it-IT" w:eastAsia="en-US" w:bidi="ar-SA"/>
      </w:rPr>
    </w:lvl>
    <w:lvl w:ilvl="7" w:tplc="B1189B90">
      <w:numFmt w:val="bullet"/>
      <w:lvlText w:val="•"/>
      <w:lvlJc w:val="left"/>
      <w:pPr>
        <w:ind w:left="7057" w:hanging="363"/>
      </w:pPr>
      <w:rPr>
        <w:rFonts w:hint="default"/>
        <w:lang w:val="it-IT" w:eastAsia="en-US" w:bidi="ar-SA"/>
      </w:rPr>
    </w:lvl>
    <w:lvl w:ilvl="8" w:tplc="5D70114C">
      <w:numFmt w:val="bullet"/>
      <w:lvlText w:val="•"/>
      <w:lvlJc w:val="left"/>
      <w:pPr>
        <w:ind w:left="7963" w:hanging="363"/>
      </w:pPr>
      <w:rPr>
        <w:rFonts w:hint="default"/>
        <w:lang w:val="it-IT" w:eastAsia="en-US" w:bidi="ar-SA"/>
      </w:rPr>
    </w:lvl>
  </w:abstractNum>
  <w:abstractNum w:abstractNumId="10" w15:restartNumberingAfterBreak="0">
    <w:nsid w:val="22A93A6A"/>
    <w:multiLevelType w:val="hybridMultilevel"/>
    <w:tmpl w:val="ECC86ABC"/>
    <w:lvl w:ilvl="0" w:tplc="28905FE6">
      <w:start w:val="1"/>
      <w:numFmt w:val="decimal"/>
      <w:lvlText w:val="%1."/>
      <w:lvlJc w:val="left"/>
      <w:pPr>
        <w:ind w:left="720" w:hanging="360"/>
      </w:pPr>
    </w:lvl>
    <w:lvl w:ilvl="1" w:tplc="570A8E9A">
      <w:start w:val="1"/>
      <w:numFmt w:val="lowerLetter"/>
      <w:lvlText w:val="%2."/>
      <w:lvlJc w:val="left"/>
      <w:pPr>
        <w:ind w:left="1440" w:hanging="360"/>
      </w:pPr>
    </w:lvl>
    <w:lvl w:ilvl="2" w:tplc="12627EF0">
      <w:start w:val="1"/>
      <w:numFmt w:val="lowerRoman"/>
      <w:lvlText w:val="%3."/>
      <w:lvlJc w:val="right"/>
      <w:pPr>
        <w:ind w:left="2160" w:hanging="180"/>
      </w:pPr>
    </w:lvl>
    <w:lvl w:ilvl="3" w:tplc="27A2C44A">
      <w:start w:val="1"/>
      <w:numFmt w:val="decimal"/>
      <w:lvlText w:val="%4."/>
      <w:lvlJc w:val="left"/>
      <w:pPr>
        <w:ind w:left="2880" w:hanging="360"/>
      </w:pPr>
    </w:lvl>
    <w:lvl w:ilvl="4" w:tplc="F8683986">
      <w:start w:val="1"/>
      <w:numFmt w:val="lowerLetter"/>
      <w:lvlText w:val="%5."/>
      <w:lvlJc w:val="left"/>
      <w:pPr>
        <w:ind w:left="3600" w:hanging="360"/>
      </w:pPr>
    </w:lvl>
    <w:lvl w:ilvl="5" w:tplc="2F7E423C">
      <w:start w:val="1"/>
      <w:numFmt w:val="lowerRoman"/>
      <w:lvlText w:val="%6."/>
      <w:lvlJc w:val="right"/>
      <w:pPr>
        <w:ind w:left="4320" w:hanging="180"/>
      </w:pPr>
    </w:lvl>
    <w:lvl w:ilvl="6" w:tplc="4F305512">
      <w:start w:val="1"/>
      <w:numFmt w:val="decimal"/>
      <w:lvlText w:val="%7."/>
      <w:lvlJc w:val="left"/>
      <w:pPr>
        <w:ind w:left="5040" w:hanging="360"/>
      </w:pPr>
    </w:lvl>
    <w:lvl w:ilvl="7" w:tplc="F62238D8">
      <w:start w:val="1"/>
      <w:numFmt w:val="lowerLetter"/>
      <w:lvlText w:val="%8."/>
      <w:lvlJc w:val="left"/>
      <w:pPr>
        <w:ind w:left="5760" w:hanging="360"/>
      </w:pPr>
    </w:lvl>
    <w:lvl w:ilvl="8" w:tplc="0C20A236">
      <w:start w:val="1"/>
      <w:numFmt w:val="lowerRoman"/>
      <w:lvlText w:val="%9."/>
      <w:lvlJc w:val="right"/>
      <w:pPr>
        <w:ind w:left="6480" w:hanging="180"/>
      </w:pPr>
    </w:lvl>
  </w:abstractNum>
  <w:abstractNum w:abstractNumId="11" w15:restartNumberingAfterBreak="0">
    <w:nsid w:val="255848FE"/>
    <w:multiLevelType w:val="hybridMultilevel"/>
    <w:tmpl w:val="96409E42"/>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6BF21B8"/>
    <w:multiLevelType w:val="hybridMultilevel"/>
    <w:tmpl w:val="7BA03526"/>
    <w:lvl w:ilvl="0" w:tplc="04100019">
      <w:start w:val="1"/>
      <w:numFmt w:val="lowerLetter"/>
      <w:lvlText w:val="%1."/>
      <w:lvlJc w:val="left"/>
      <w:pPr>
        <w:tabs>
          <w:tab w:val="num" w:pos="1068"/>
        </w:tabs>
        <w:ind w:left="1068" w:hanging="360"/>
      </w:pPr>
      <w:rPr>
        <w:rFonts w:cs="Times New Roman"/>
      </w:rPr>
    </w:lvl>
    <w:lvl w:ilvl="1" w:tplc="04100019" w:tentative="1">
      <w:start w:val="1"/>
      <w:numFmt w:val="lowerLetter"/>
      <w:lvlText w:val="%2."/>
      <w:lvlJc w:val="left"/>
      <w:pPr>
        <w:tabs>
          <w:tab w:val="num" w:pos="1788"/>
        </w:tabs>
        <w:ind w:left="1788" w:hanging="360"/>
      </w:pPr>
      <w:rPr>
        <w:rFonts w:cs="Times New Roman"/>
      </w:rPr>
    </w:lvl>
    <w:lvl w:ilvl="2" w:tplc="0410001B" w:tentative="1">
      <w:start w:val="1"/>
      <w:numFmt w:val="lowerRoman"/>
      <w:lvlText w:val="%3."/>
      <w:lvlJc w:val="right"/>
      <w:pPr>
        <w:tabs>
          <w:tab w:val="num" w:pos="2508"/>
        </w:tabs>
        <w:ind w:left="2508" w:hanging="180"/>
      </w:pPr>
      <w:rPr>
        <w:rFonts w:cs="Times New Roman"/>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13" w15:restartNumberingAfterBreak="0">
    <w:nsid w:val="27FC193B"/>
    <w:multiLevelType w:val="hybridMultilevel"/>
    <w:tmpl w:val="5672BEF4"/>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8951D6"/>
    <w:multiLevelType w:val="multilevel"/>
    <w:tmpl w:val="0410001F"/>
    <w:lvl w:ilvl="0">
      <w:start w:val="1"/>
      <w:numFmt w:val="decimal"/>
      <w:lvlText w:val="%1."/>
      <w:lvlJc w:val="left"/>
      <w:pPr>
        <w:tabs>
          <w:tab w:val="num" w:pos="502"/>
        </w:tabs>
        <w:ind w:left="502" w:hanging="360"/>
      </w:pPr>
      <w:rPr>
        <w:rFonts w:cs="Times New Roman" w:hint="default"/>
      </w:rPr>
    </w:lvl>
    <w:lvl w:ilvl="1">
      <w:start w:val="1"/>
      <w:numFmt w:val="decimal"/>
      <w:lvlText w:val="%1.%2."/>
      <w:lvlJc w:val="left"/>
      <w:pPr>
        <w:tabs>
          <w:tab w:val="num" w:pos="934"/>
        </w:tabs>
        <w:ind w:left="934" w:hanging="432"/>
      </w:pPr>
      <w:rPr>
        <w:rFonts w:cs="Times New Roman" w:hint="default"/>
      </w:rPr>
    </w:lvl>
    <w:lvl w:ilvl="2">
      <w:start w:val="1"/>
      <w:numFmt w:val="decimal"/>
      <w:lvlText w:val="%1.%2.%3."/>
      <w:lvlJc w:val="left"/>
      <w:pPr>
        <w:tabs>
          <w:tab w:val="num" w:pos="1366"/>
        </w:tabs>
        <w:ind w:left="1366" w:hanging="504"/>
      </w:pPr>
      <w:rPr>
        <w:rFonts w:cs="Times New Roman"/>
      </w:rPr>
    </w:lvl>
    <w:lvl w:ilvl="3">
      <w:start w:val="1"/>
      <w:numFmt w:val="decimal"/>
      <w:lvlText w:val="%1.%2.%3.%4."/>
      <w:lvlJc w:val="left"/>
      <w:pPr>
        <w:tabs>
          <w:tab w:val="num" w:pos="1942"/>
        </w:tabs>
        <w:ind w:left="1870" w:hanging="648"/>
      </w:pPr>
      <w:rPr>
        <w:rFonts w:cs="Times New Roman"/>
      </w:rPr>
    </w:lvl>
    <w:lvl w:ilvl="4">
      <w:start w:val="1"/>
      <w:numFmt w:val="decimal"/>
      <w:lvlText w:val="%1.%2.%3.%4.%5."/>
      <w:lvlJc w:val="left"/>
      <w:pPr>
        <w:tabs>
          <w:tab w:val="num" w:pos="2662"/>
        </w:tabs>
        <w:ind w:left="2374" w:hanging="792"/>
      </w:pPr>
      <w:rPr>
        <w:rFonts w:cs="Times New Roman"/>
      </w:rPr>
    </w:lvl>
    <w:lvl w:ilvl="5">
      <w:start w:val="1"/>
      <w:numFmt w:val="decimal"/>
      <w:lvlText w:val="%1.%2.%3.%4.%5.%6."/>
      <w:lvlJc w:val="left"/>
      <w:pPr>
        <w:tabs>
          <w:tab w:val="num" w:pos="3022"/>
        </w:tabs>
        <w:ind w:left="2878" w:hanging="936"/>
      </w:pPr>
      <w:rPr>
        <w:rFonts w:cs="Times New Roman"/>
      </w:rPr>
    </w:lvl>
    <w:lvl w:ilvl="6">
      <w:start w:val="1"/>
      <w:numFmt w:val="decimal"/>
      <w:lvlText w:val="%1.%2.%3.%4.%5.%6.%7."/>
      <w:lvlJc w:val="left"/>
      <w:pPr>
        <w:tabs>
          <w:tab w:val="num" w:pos="3742"/>
        </w:tabs>
        <w:ind w:left="3382" w:hanging="1080"/>
      </w:pPr>
      <w:rPr>
        <w:rFonts w:cs="Times New Roman"/>
      </w:rPr>
    </w:lvl>
    <w:lvl w:ilvl="7">
      <w:start w:val="1"/>
      <w:numFmt w:val="decimal"/>
      <w:lvlText w:val="%1.%2.%3.%4.%5.%6.%7.%8."/>
      <w:lvlJc w:val="left"/>
      <w:pPr>
        <w:tabs>
          <w:tab w:val="num" w:pos="4102"/>
        </w:tabs>
        <w:ind w:left="3886" w:hanging="1224"/>
      </w:pPr>
      <w:rPr>
        <w:rFonts w:cs="Times New Roman"/>
      </w:rPr>
    </w:lvl>
    <w:lvl w:ilvl="8">
      <w:start w:val="1"/>
      <w:numFmt w:val="decimal"/>
      <w:lvlText w:val="%1.%2.%3.%4.%5.%6.%7.%8.%9."/>
      <w:lvlJc w:val="left"/>
      <w:pPr>
        <w:tabs>
          <w:tab w:val="num" w:pos="4822"/>
        </w:tabs>
        <w:ind w:left="4462" w:hanging="1440"/>
      </w:pPr>
      <w:rPr>
        <w:rFonts w:cs="Times New Roman"/>
      </w:rPr>
    </w:lvl>
  </w:abstractNum>
  <w:abstractNum w:abstractNumId="15" w15:restartNumberingAfterBreak="0">
    <w:nsid w:val="2CC00D64"/>
    <w:multiLevelType w:val="hybridMultilevel"/>
    <w:tmpl w:val="509A7DE0"/>
    <w:lvl w:ilvl="0" w:tplc="A0C4E948">
      <w:start w:val="1"/>
      <w:numFmt w:val="decimal"/>
      <w:lvlText w:val="%1."/>
      <w:lvlJc w:val="left"/>
      <w:pPr>
        <w:tabs>
          <w:tab w:val="num" w:pos="720"/>
        </w:tabs>
        <w:ind w:left="720" w:hanging="360"/>
      </w:pPr>
      <w:rPr>
        <w:rFonts w:ascii="Garamond" w:eastAsia="Times New Roman" w:hAnsi="Garamond" w:cs="Times New Roman" w:hint="default"/>
      </w:rPr>
    </w:lvl>
    <w:lvl w:ilvl="1" w:tplc="40BCC3D0">
      <w:start w:val="1"/>
      <w:numFmt w:val="lowerLetter"/>
      <w:lvlText w:val="%2)"/>
      <w:lvlJc w:val="left"/>
      <w:pPr>
        <w:tabs>
          <w:tab w:val="num" w:pos="1440"/>
        </w:tabs>
        <w:ind w:left="1440" w:hanging="360"/>
      </w:pPr>
      <w:rPr>
        <w:rFonts w:cs="Times New Roman" w:hint="default"/>
        <w:b w:val="0"/>
        <w:i/>
      </w:rPr>
    </w:lvl>
    <w:lvl w:ilvl="2" w:tplc="EF9E45EC">
      <w:start w:val="1"/>
      <w:numFmt w:val="decimal"/>
      <w:lvlText w:val="%3."/>
      <w:lvlJc w:val="left"/>
      <w:pPr>
        <w:tabs>
          <w:tab w:val="num" w:pos="2340"/>
        </w:tabs>
        <w:ind w:left="2340" w:hanging="360"/>
      </w:pPr>
      <w:rPr>
        <w:rFonts w:cs="Times New Roman" w:hint="default"/>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EFAAF10"/>
    <w:multiLevelType w:val="multilevel"/>
    <w:tmpl w:val="DBC82AE6"/>
    <w:lvl w:ilvl="0">
      <w:start w:val="2"/>
      <w:numFmt w:val="bullet"/>
      <w:lvlText w:val="-"/>
      <w:lvlJc w:val="left"/>
      <w:pPr>
        <w:ind w:left="0" w:hanging="360"/>
      </w:pPr>
      <w:rPr>
        <w:rFonts w:ascii="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0DC231C"/>
    <w:multiLevelType w:val="hybridMultilevel"/>
    <w:tmpl w:val="A5A062E0"/>
    <w:lvl w:ilvl="0" w:tplc="0410000F">
      <w:start w:val="1"/>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5082A31"/>
    <w:multiLevelType w:val="hybridMultilevel"/>
    <w:tmpl w:val="BD9226B2"/>
    <w:lvl w:ilvl="0" w:tplc="0410000F">
      <w:start w:val="1"/>
      <w:numFmt w:val="decimal"/>
      <w:lvlText w:val="%1."/>
      <w:lvlJc w:val="left"/>
      <w:pPr>
        <w:tabs>
          <w:tab w:val="num" w:pos="720"/>
        </w:tabs>
        <w:ind w:left="720" w:hanging="360"/>
      </w:pPr>
      <w:rPr>
        <w:rFonts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BA262EA"/>
    <w:multiLevelType w:val="hybridMultilevel"/>
    <w:tmpl w:val="871A62EC"/>
    <w:lvl w:ilvl="0" w:tplc="0410000F">
      <w:start w:val="1"/>
      <w:numFmt w:val="decimal"/>
      <w:lvlText w:val="%1."/>
      <w:lvlJc w:val="left"/>
      <w:pPr>
        <w:tabs>
          <w:tab w:val="num" w:pos="360"/>
        </w:tabs>
        <w:ind w:left="360" w:hanging="360"/>
      </w:pPr>
      <w:rPr>
        <w:rFonts w:cs="Times New Roman" w:hint="default"/>
      </w:rPr>
    </w:lvl>
    <w:lvl w:ilvl="1" w:tplc="04100019">
      <w:start w:val="1"/>
      <w:numFmt w:val="lowerLetter"/>
      <w:lvlText w:val="%2."/>
      <w:lvlJc w:val="left"/>
      <w:pPr>
        <w:tabs>
          <w:tab w:val="num" w:pos="284"/>
        </w:tabs>
        <w:ind w:left="284" w:hanging="360"/>
      </w:pPr>
      <w:rPr>
        <w:rFonts w:cs="Times New Roman" w:hint="default"/>
      </w:rPr>
    </w:lvl>
    <w:lvl w:ilvl="2" w:tplc="0410001B" w:tentative="1">
      <w:start w:val="1"/>
      <w:numFmt w:val="lowerRoman"/>
      <w:lvlText w:val="%3."/>
      <w:lvlJc w:val="right"/>
      <w:pPr>
        <w:tabs>
          <w:tab w:val="num" w:pos="1800"/>
        </w:tabs>
        <w:ind w:left="1800" w:hanging="180"/>
      </w:pPr>
      <w:rPr>
        <w:rFonts w:cs="Times New Roman"/>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20" w15:restartNumberingAfterBreak="0">
    <w:nsid w:val="3D180AC3"/>
    <w:multiLevelType w:val="hybridMultilevel"/>
    <w:tmpl w:val="05225CB8"/>
    <w:lvl w:ilvl="0" w:tplc="8B9E9E8E">
      <w:start w:val="1"/>
      <w:numFmt w:val="lowerLetter"/>
      <w:lvlText w:val="%1)"/>
      <w:lvlJc w:val="left"/>
      <w:pPr>
        <w:ind w:left="1253" w:hanging="360"/>
      </w:pPr>
      <w:rPr>
        <w:rFonts w:ascii="Calibri" w:eastAsia="Calibri" w:hAnsi="Calibri" w:cs="Calibri" w:hint="default"/>
        <w:spacing w:val="-1"/>
        <w:w w:val="100"/>
        <w:sz w:val="22"/>
        <w:szCs w:val="22"/>
        <w:lang w:val="it-IT" w:eastAsia="en-US" w:bidi="ar-SA"/>
      </w:rPr>
    </w:lvl>
    <w:lvl w:ilvl="1" w:tplc="164CBDF0">
      <w:numFmt w:val="bullet"/>
      <w:lvlText w:val="•"/>
      <w:lvlJc w:val="left"/>
      <w:pPr>
        <w:ind w:left="2134" w:hanging="360"/>
      </w:pPr>
      <w:rPr>
        <w:rFonts w:hint="default"/>
        <w:lang w:val="it-IT" w:eastAsia="en-US" w:bidi="ar-SA"/>
      </w:rPr>
    </w:lvl>
    <w:lvl w:ilvl="2" w:tplc="2CFE84E8">
      <w:numFmt w:val="bullet"/>
      <w:lvlText w:val="•"/>
      <w:lvlJc w:val="left"/>
      <w:pPr>
        <w:ind w:left="3009" w:hanging="360"/>
      </w:pPr>
      <w:rPr>
        <w:rFonts w:hint="default"/>
        <w:lang w:val="it-IT" w:eastAsia="en-US" w:bidi="ar-SA"/>
      </w:rPr>
    </w:lvl>
    <w:lvl w:ilvl="3" w:tplc="463CB9B6">
      <w:numFmt w:val="bullet"/>
      <w:lvlText w:val="•"/>
      <w:lvlJc w:val="left"/>
      <w:pPr>
        <w:ind w:left="3883" w:hanging="360"/>
      </w:pPr>
      <w:rPr>
        <w:rFonts w:hint="default"/>
        <w:lang w:val="it-IT" w:eastAsia="en-US" w:bidi="ar-SA"/>
      </w:rPr>
    </w:lvl>
    <w:lvl w:ilvl="4" w:tplc="0846DA7E">
      <w:numFmt w:val="bullet"/>
      <w:lvlText w:val="•"/>
      <w:lvlJc w:val="left"/>
      <w:pPr>
        <w:ind w:left="4758" w:hanging="360"/>
      </w:pPr>
      <w:rPr>
        <w:rFonts w:hint="default"/>
        <w:lang w:val="it-IT" w:eastAsia="en-US" w:bidi="ar-SA"/>
      </w:rPr>
    </w:lvl>
    <w:lvl w:ilvl="5" w:tplc="9ADC5928">
      <w:numFmt w:val="bullet"/>
      <w:lvlText w:val="•"/>
      <w:lvlJc w:val="left"/>
      <w:pPr>
        <w:ind w:left="5633" w:hanging="360"/>
      </w:pPr>
      <w:rPr>
        <w:rFonts w:hint="default"/>
        <w:lang w:val="it-IT" w:eastAsia="en-US" w:bidi="ar-SA"/>
      </w:rPr>
    </w:lvl>
    <w:lvl w:ilvl="6" w:tplc="D90AE0DC">
      <w:numFmt w:val="bullet"/>
      <w:lvlText w:val="•"/>
      <w:lvlJc w:val="left"/>
      <w:pPr>
        <w:ind w:left="6507" w:hanging="360"/>
      </w:pPr>
      <w:rPr>
        <w:rFonts w:hint="default"/>
        <w:lang w:val="it-IT" w:eastAsia="en-US" w:bidi="ar-SA"/>
      </w:rPr>
    </w:lvl>
    <w:lvl w:ilvl="7" w:tplc="16E231D0">
      <w:numFmt w:val="bullet"/>
      <w:lvlText w:val="•"/>
      <w:lvlJc w:val="left"/>
      <w:pPr>
        <w:ind w:left="7382" w:hanging="360"/>
      </w:pPr>
      <w:rPr>
        <w:rFonts w:hint="default"/>
        <w:lang w:val="it-IT" w:eastAsia="en-US" w:bidi="ar-SA"/>
      </w:rPr>
    </w:lvl>
    <w:lvl w:ilvl="8" w:tplc="61C2EC18">
      <w:numFmt w:val="bullet"/>
      <w:lvlText w:val="•"/>
      <w:lvlJc w:val="left"/>
      <w:pPr>
        <w:ind w:left="8257" w:hanging="360"/>
      </w:pPr>
      <w:rPr>
        <w:rFonts w:hint="default"/>
        <w:lang w:val="it-IT" w:eastAsia="en-US" w:bidi="ar-SA"/>
      </w:rPr>
    </w:lvl>
  </w:abstractNum>
  <w:abstractNum w:abstractNumId="21" w15:restartNumberingAfterBreak="0">
    <w:nsid w:val="3F239BFF"/>
    <w:multiLevelType w:val="hybridMultilevel"/>
    <w:tmpl w:val="FBB02824"/>
    <w:lvl w:ilvl="0" w:tplc="552CCAF2">
      <w:start w:val="1"/>
      <w:numFmt w:val="lowerLetter"/>
      <w:lvlText w:val="%1."/>
      <w:lvlJc w:val="left"/>
      <w:pPr>
        <w:ind w:left="720" w:hanging="360"/>
      </w:pPr>
    </w:lvl>
    <w:lvl w:ilvl="1" w:tplc="42F8A8A2">
      <w:start w:val="1"/>
      <w:numFmt w:val="lowerLetter"/>
      <w:lvlText w:val="%2."/>
      <w:lvlJc w:val="left"/>
      <w:pPr>
        <w:ind w:left="1440" w:hanging="360"/>
      </w:pPr>
    </w:lvl>
    <w:lvl w:ilvl="2" w:tplc="F2CE73D2">
      <w:start w:val="1"/>
      <w:numFmt w:val="lowerRoman"/>
      <w:lvlText w:val="%3."/>
      <w:lvlJc w:val="right"/>
      <w:pPr>
        <w:ind w:left="2160" w:hanging="180"/>
      </w:pPr>
    </w:lvl>
    <w:lvl w:ilvl="3" w:tplc="D64EECBA">
      <w:start w:val="1"/>
      <w:numFmt w:val="decimal"/>
      <w:lvlText w:val="%4."/>
      <w:lvlJc w:val="left"/>
      <w:pPr>
        <w:ind w:left="2880" w:hanging="360"/>
      </w:pPr>
    </w:lvl>
    <w:lvl w:ilvl="4" w:tplc="1F848276">
      <w:start w:val="1"/>
      <w:numFmt w:val="lowerLetter"/>
      <w:lvlText w:val="%5."/>
      <w:lvlJc w:val="left"/>
      <w:pPr>
        <w:ind w:left="3600" w:hanging="360"/>
      </w:pPr>
    </w:lvl>
    <w:lvl w:ilvl="5" w:tplc="5E36CC80">
      <w:start w:val="1"/>
      <w:numFmt w:val="lowerRoman"/>
      <w:lvlText w:val="%6."/>
      <w:lvlJc w:val="right"/>
      <w:pPr>
        <w:ind w:left="4320" w:hanging="180"/>
      </w:pPr>
    </w:lvl>
    <w:lvl w:ilvl="6" w:tplc="E4FA123A">
      <w:start w:val="1"/>
      <w:numFmt w:val="decimal"/>
      <w:lvlText w:val="%7."/>
      <w:lvlJc w:val="left"/>
      <w:pPr>
        <w:ind w:left="5040" w:hanging="360"/>
      </w:pPr>
    </w:lvl>
    <w:lvl w:ilvl="7" w:tplc="7B3E83FC">
      <w:start w:val="1"/>
      <w:numFmt w:val="lowerLetter"/>
      <w:lvlText w:val="%8."/>
      <w:lvlJc w:val="left"/>
      <w:pPr>
        <w:ind w:left="5760" w:hanging="360"/>
      </w:pPr>
    </w:lvl>
    <w:lvl w:ilvl="8" w:tplc="D63C5B62">
      <w:start w:val="1"/>
      <w:numFmt w:val="lowerRoman"/>
      <w:lvlText w:val="%9."/>
      <w:lvlJc w:val="right"/>
      <w:pPr>
        <w:ind w:left="6480" w:hanging="180"/>
      </w:pPr>
    </w:lvl>
  </w:abstractNum>
  <w:abstractNum w:abstractNumId="22" w15:restartNumberingAfterBreak="0">
    <w:nsid w:val="41E94F36"/>
    <w:multiLevelType w:val="hybridMultilevel"/>
    <w:tmpl w:val="833AD66E"/>
    <w:lvl w:ilvl="0" w:tplc="C5947124">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3DE3734"/>
    <w:multiLevelType w:val="hybridMultilevel"/>
    <w:tmpl w:val="F8F8C3B6"/>
    <w:lvl w:ilvl="0" w:tplc="A0EE3B8E">
      <w:start w:val="1"/>
      <w:numFmt w:val="decimal"/>
      <w:lvlText w:val="%1."/>
      <w:lvlJc w:val="left"/>
      <w:pPr>
        <w:ind w:left="720" w:hanging="360"/>
      </w:pPr>
    </w:lvl>
    <w:lvl w:ilvl="1" w:tplc="0480E8D2">
      <w:start w:val="1"/>
      <w:numFmt w:val="lowerLetter"/>
      <w:lvlText w:val="%2."/>
      <w:lvlJc w:val="left"/>
      <w:pPr>
        <w:ind w:left="1440" w:hanging="360"/>
      </w:pPr>
    </w:lvl>
    <w:lvl w:ilvl="2" w:tplc="760E9C66">
      <w:start w:val="1"/>
      <w:numFmt w:val="lowerRoman"/>
      <w:lvlText w:val="%3."/>
      <w:lvlJc w:val="right"/>
      <w:pPr>
        <w:ind w:left="2160" w:hanging="180"/>
      </w:pPr>
    </w:lvl>
    <w:lvl w:ilvl="3" w:tplc="61BCF324">
      <w:start w:val="1"/>
      <w:numFmt w:val="decimal"/>
      <w:lvlText w:val="%4."/>
      <w:lvlJc w:val="left"/>
      <w:pPr>
        <w:ind w:left="2880" w:hanging="360"/>
      </w:pPr>
    </w:lvl>
    <w:lvl w:ilvl="4" w:tplc="6C52E6F6">
      <w:start w:val="1"/>
      <w:numFmt w:val="lowerLetter"/>
      <w:lvlText w:val="%5."/>
      <w:lvlJc w:val="left"/>
      <w:pPr>
        <w:ind w:left="3600" w:hanging="360"/>
      </w:pPr>
    </w:lvl>
    <w:lvl w:ilvl="5" w:tplc="FF1452B6">
      <w:start w:val="1"/>
      <w:numFmt w:val="lowerRoman"/>
      <w:lvlText w:val="%6."/>
      <w:lvlJc w:val="right"/>
      <w:pPr>
        <w:ind w:left="4320" w:hanging="180"/>
      </w:pPr>
    </w:lvl>
    <w:lvl w:ilvl="6" w:tplc="9B66FCF8">
      <w:start w:val="1"/>
      <w:numFmt w:val="decimal"/>
      <w:lvlText w:val="%7."/>
      <w:lvlJc w:val="left"/>
      <w:pPr>
        <w:ind w:left="5040" w:hanging="360"/>
      </w:pPr>
    </w:lvl>
    <w:lvl w:ilvl="7" w:tplc="61C8B300">
      <w:start w:val="1"/>
      <w:numFmt w:val="lowerLetter"/>
      <w:lvlText w:val="%8."/>
      <w:lvlJc w:val="left"/>
      <w:pPr>
        <w:ind w:left="5760" w:hanging="360"/>
      </w:pPr>
    </w:lvl>
    <w:lvl w:ilvl="8" w:tplc="A13604FC">
      <w:start w:val="1"/>
      <w:numFmt w:val="lowerRoman"/>
      <w:lvlText w:val="%9."/>
      <w:lvlJc w:val="right"/>
      <w:pPr>
        <w:ind w:left="6480" w:hanging="180"/>
      </w:pPr>
    </w:lvl>
  </w:abstractNum>
  <w:abstractNum w:abstractNumId="24" w15:restartNumberingAfterBreak="0">
    <w:nsid w:val="454F38C4"/>
    <w:multiLevelType w:val="hybridMultilevel"/>
    <w:tmpl w:val="B0B48AC6"/>
    <w:lvl w:ilvl="0" w:tplc="0410000F">
      <w:start w:val="1"/>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74F68AD"/>
    <w:multiLevelType w:val="hybridMultilevel"/>
    <w:tmpl w:val="100C1726"/>
    <w:lvl w:ilvl="0" w:tplc="79E82CBC">
      <w:start w:val="1"/>
      <w:numFmt w:val="decimal"/>
      <w:lvlText w:val="%1."/>
      <w:lvlJc w:val="left"/>
      <w:pPr>
        <w:ind w:left="720" w:hanging="360"/>
      </w:pPr>
    </w:lvl>
    <w:lvl w:ilvl="1" w:tplc="96107960">
      <w:start w:val="1"/>
      <w:numFmt w:val="decimal"/>
      <w:lvlText w:val="%2."/>
      <w:lvlJc w:val="left"/>
      <w:pPr>
        <w:ind w:left="720" w:hanging="360"/>
      </w:pPr>
    </w:lvl>
    <w:lvl w:ilvl="2" w:tplc="DA966ECC">
      <w:start w:val="1"/>
      <w:numFmt w:val="decimal"/>
      <w:lvlText w:val="%3."/>
      <w:lvlJc w:val="left"/>
      <w:pPr>
        <w:ind w:left="720" w:hanging="360"/>
      </w:pPr>
    </w:lvl>
    <w:lvl w:ilvl="3" w:tplc="25B01648">
      <w:start w:val="1"/>
      <w:numFmt w:val="decimal"/>
      <w:lvlText w:val="%4."/>
      <w:lvlJc w:val="left"/>
      <w:pPr>
        <w:ind w:left="720" w:hanging="360"/>
      </w:pPr>
    </w:lvl>
    <w:lvl w:ilvl="4" w:tplc="480EA9E2">
      <w:start w:val="1"/>
      <w:numFmt w:val="decimal"/>
      <w:lvlText w:val="%5."/>
      <w:lvlJc w:val="left"/>
      <w:pPr>
        <w:ind w:left="720" w:hanging="360"/>
      </w:pPr>
    </w:lvl>
    <w:lvl w:ilvl="5" w:tplc="C3AAC676">
      <w:start w:val="1"/>
      <w:numFmt w:val="decimal"/>
      <w:lvlText w:val="%6."/>
      <w:lvlJc w:val="left"/>
      <w:pPr>
        <w:ind w:left="720" w:hanging="360"/>
      </w:pPr>
    </w:lvl>
    <w:lvl w:ilvl="6" w:tplc="56F8E658">
      <w:start w:val="1"/>
      <w:numFmt w:val="decimal"/>
      <w:lvlText w:val="%7."/>
      <w:lvlJc w:val="left"/>
      <w:pPr>
        <w:ind w:left="720" w:hanging="360"/>
      </w:pPr>
    </w:lvl>
    <w:lvl w:ilvl="7" w:tplc="598E2A00">
      <w:start w:val="1"/>
      <w:numFmt w:val="decimal"/>
      <w:lvlText w:val="%8."/>
      <w:lvlJc w:val="left"/>
      <w:pPr>
        <w:ind w:left="720" w:hanging="360"/>
      </w:pPr>
    </w:lvl>
    <w:lvl w:ilvl="8" w:tplc="9C2499E8">
      <w:start w:val="1"/>
      <w:numFmt w:val="decimal"/>
      <w:lvlText w:val="%9."/>
      <w:lvlJc w:val="left"/>
      <w:pPr>
        <w:ind w:left="720" w:hanging="360"/>
      </w:pPr>
    </w:lvl>
  </w:abstractNum>
  <w:abstractNum w:abstractNumId="26" w15:restartNumberingAfterBreak="0">
    <w:nsid w:val="49370892"/>
    <w:multiLevelType w:val="hybridMultilevel"/>
    <w:tmpl w:val="2DE4E71A"/>
    <w:lvl w:ilvl="0" w:tplc="CA4A0C96">
      <w:start w:val="1"/>
      <w:numFmt w:val="lowerLetter"/>
      <w:lvlText w:val="%1."/>
      <w:lvlJc w:val="left"/>
      <w:pPr>
        <w:ind w:left="81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AC52B1D"/>
    <w:multiLevelType w:val="hybridMultilevel"/>
    <w:tmpl w:val="BD9226B2"/>
    <w:lvl w:ilvl="0" w:tplc="0410000F">
      <w:start w:val="1"/>
      <w:numFmt w:val="decimal"/>
      <w:lvlText w:val="%1."/>
      <w:lvlJc w:val="left"/>
      <w:pPr>
        <w:tabs>
          <w:tab w:val="num" w:pos="360"/>
        </w:tabs>
        <w:ind w:left="360" w:hanging="360"/>
      </w:pPr>
      <w:rPr>
        <w:rFonts w:cs="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4B374D6D"/>
    <w:multiLevelType w:val="hybridMultilevel"/>
    <w:tmpl w:val="DC706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2FC5AAA"/>
    <w:multiLevelType w:val="hybridMultilevel"/>
    <w:tmpl w:val="D14007CA"/>
    <w:lvl w:ilvl="0" w:tplc="3104B6AC">
      <w:numFmt w:val="bullet"/>
      <w:lvlText w:val=""/>
      <w:lvlJc w:val="left"/>
      <w:pPr>
        <w:ind w:left="727" w:hanging="360"/>
      </w:pPr>
      <w:rPr>
        <w:rFonts w:ascii="Symbol" w:eastAsia="Symbol" w:hAnsi="Symbol" w:cs="Symbol" w:hint="default"/>
        <w:b w:val="0"/>
        <w:bCs w:val="0"/>
        <w:i w:val="0"/>
        <w:iCs w:val="0"/>
        <w:spacing w:val="0"/>
        <w:w w:val="100"/>
        <w:sz w:val="24"/>
        <w:szCs w:val="24"/>
        <w:lang w:val="it-IT" w:eastAsia="en-US" w:bidi="ar-SA"/>
      </w:rPr>
    </w:lvl>
    <w:lvl w:ilvl="1" w:tplc="6D920F8E">
      <w:numFmt w:val="bullet"/>
      <w:lvlText w:val="•"/>
      <w:lvlJc w:val="left"/>
      <w:pPr>
        <w:ind w:left="1625" w:hanging="360"/>
      </w:pPr>
      <w:rPr>
        <w:rFonts w:hint="default"/>
        <w:lang w:val="it-IT" w:eastAsia="en-US" w:bidi="ar-SA"/>
      </w:rPr>
    </w:lvl>
    <w:lvl w:ilvl="2" w:tplc="F5FEA090">
      <w:numFmt w:val="bullet"/>
      <w:lvlText w:val="•"/>
      <w:lvlJc w:val="left"/>
      <w:pPr>
        <w:ind w:left="2530" w:hanging="360"/>
      </w:pPr>
      <w:rPr>
        <w:rFonts w:hint="default"/>
        <w:lang w:val="it-IT" w:eastAsia="en-US" w:bidi="ar-SA"/>
      </w:rPr>
    </w:lvl>
    <w:lvl w:ilvl="3" w:tplc="5FD61842">
      <w:numFmt w:val="bullet"/>
      <w:lvlText w:val="•"/>
      <w:lvlJc w:val="left"/>
      <w:pPr>
        <w:ind w:left="3436" w:hanging="360"/>
      </w:pPr>
      <w:rPr>
        <w:rFonts w:hint="default"/>
        <w:lang w:val="it-IT" w:eastAsia="en-US" w:bidi="ar-SA"/>
      </w:rPr>
    </w:lvl>
    <w:lvl w:ilvl="4" w:tplc="04D83EE6">
      <w:numFmt w:val="bullet"/>
      <w:lvlText w:val="•"/>
      <w:lvlJc w:val="left"/>
      <w:pPr>
        <w:ind w:left="4341" w:hanging="360"/>
      </w:pPr>
      <w:rPr>
        <w:rFonts w:hint="default"/>
        <w:lang w:val="it-IT" w:eastAsia="en-US" w:bidi="ar-SA"/>
      </w:rPr>
    </w:lvl>
    <w:lvl w:ilvl="5" w:tplc="89D071B6">
      <w:numFmt w:val="bullet"/>
      <w:lvlText w:val="•"/>
      <w:lvlJc w:val="left"/>
      <w:pPr>
        <w:ind w:left="5247" w:hanging="360"/>
      </w:pPr>
      <w:rPr>
        <w:rFonts w:hint="default"/>
        <w:lang w:val="it-IT" w:eastAsia="en-US" w:bidi="ar-SA"/>
      </w:rPr>
    </w:lvl>
    <w:lvl w:ilvl="6" w:tplc="C1D6E594">
      <w:numFmt w:val="bullet"/>
      <w:lvlText w:val="•"/>
      <w:lvlJc w:val="left"/>
      <w:pPr>
        <w:ind w:left="6152" w:hanging="360"/>
      </w:pPr>
      <w:rPr>
        <w:rFonts w:hint="default"/>
        <w:lang w:val="it-IT" w:eastAsia="en-US" w:bidi="ar-SA"/>
      </w:rPr>
    </w:lvl>
    <w:lvl w:ilvl="7" w:tplc="F8E29888">
      <w:numFmt w:val="bullet"/>
      <w:lvlText w:val="•"/>
      <w:lvlJc w:val="left"/>
      <w:pPr>
        <w:ind w:left="7057" w:hanging="360"/>
      </w:pPr>
      <w:rPr>
        <w:rFonts w:hint="default"/>
        <w:lang w:val="it-IT" w:eastAsia="en-US" w:bidi="ar-SA"/>
      </w:rPr>
    </w:lvl>
    <w:lvl w:ilvl="8" w:tplc="FE42CC46">
      <w:numFmt w:val="bullet"/>
      <w:lvlText w:val="•"/>
      <w:lvlJc w:val="left"/>
      <w:pPr>
        <w:ind w:left="7963" w:hanging="360"/>
      </w:pPr>
      <w:rPr>
        <w:rFonts w:hint="default"/>
        <w:lang w:val="it-IT" w:eastAsia="en-US" w:bidi="ar-SA"/>
      </w:rPr>
    </w:lvl>
  </w:abstractNum>
  <w:abstractNum w:abstractNumId="30" w15:restartNumberingAfterBreak="0">
    <w:nsid w:val="5570001E"/>
    <w:multiLevelType w:val="hybridMultilevel"/>
    <w:tmpl w:val="5798D7FE"/>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9444AA3"/>
    <w:multiLevelType w:val="hybridMultilevel"/>
    <w:tmpl w:val="2DB86134"/>
    <w:lvl w:ilvl="0" w:tplc="75C8040C">
      <w:start w:val="1"/>
      <w:numFmt w:val="lowerLetter"/>
      <w:lvlText w:val="%1."/>
      <w:lvlJc w:val="left"/>
      <w:pPr>
        <w:ind w:left="720" w:hanging="360"/>
      </w:pPr>
    </w:lvl>
    <w:lvl w:ilvl="1" w:tplc="A71A439A">
      <w:start w:val="1"/>
      <w:numFmt w:val="lowerLetter"/>
      <w:lvlText w:val="%2."/>
      <w:lvlJc w:val="left"/>
      <w:pPr>
        <w:ind w:left="720" w:hanging="360"/>
      </w:pPr>
    </w:lvl>
    <w:lvl w:ilvl="2" w:tplc="DACC4894">
      <w:start w:val="1"/>
      <w:numFmt w:val="lowerLetter"/>
      <w:lvlText w:val="%3."/>
      <w:lvlJc w:val="left"/>
      <w:pPr>
        <w:ind w:left="720" w:hanging="360"/>
      </w:pPr>
    </w:lvl>
    <w:lvl w:ilvl="3" w:tplc="BF12BEE2">
      <w:start w:val="1"/>
      <w:numFmt w:val="lowerLetter"/>
      <w:lvlText w:val="%4."/>
      <w:lvlJc w:val="left"/>
      <w:pPr>
        <w:ind w:left="720" w:hanging="360"/>
      </w:pPr>
    </w:lvl>
    <w:lvl w:ilvl="4" w:tplc="5B30A606">
      <w:start w:val="1"/>
      <w:numFmt w:val="lowerLetter"/>
      <w:lvlText w:val="%5."/>
      <w:lvlJc w:val="left"/>
      <w:pPr>
        <w:ind w:left="720" w:hanging="360"/>
      </w:pPr>
    </w:lvl>
    <w:lvl w:ilvl="5" w:tplc="DAB6F01E">
      <w:start w:val="1"/>
      <w:numFmt w:val="lowerLetter"/>
      <w:lvlText w:val="%6."/>
      <w:lvlJc w:val="left"/>
      <w:pPr>
        <w:ind w:left="720" w:hanging="360"/>
      </w:pPr>
    </w:lvl>
    <w:lvl w:ilvl="6" w:tplc="718695AC">
      <w:start w:val="1"/>
      <w:numFmt w:val="lowerLetter"/>
      <w:lvlText w:val="%7."/>
      <w:lvlJc w:val="left"/>
      <w:pPr>
        <w:ind w:left="720" w:hanging="360"/>
      </w:pPr>
    </w:lvl>
    <w:lvl w:ilvl="7" w:tplc="56986154">
      <w:start w:val="1"/>
      <w:numFmt w:val="lowerLetter"/>
      <w:lvlText w:val="%8."/>
      <w:lvlJc w:val="left"/>
      <w:pPr>
        <w:ind w:left="720" w:hanging="360"/>
      </w:pPr>
    </w:lvl>
    <w:lvl w:ilvl="8" w:tplc="6CF6822A">
      <w:start w:val="1"/>
      <w:numFmt w:val="lowerLetter"/>
      <w:lvlText w:val="%9."/>
      <w:lvlJc w:val="left"/>
      <w:pPr>
        <w:ind w:left="720" w:hanging="360"/>
      </w:pPr>
    </w:lvl>
  </w:abstractNum>
  <w:abstractNum w:abstractNumId="32" w15:restartNumberingAfterBreak="0">
    <w:nsid w:val="5AE26B1E"/>
    <w:multiLevelType w:val="hybridMultilevel"/>
    <w:tmpl w:val="46C8C56A"/>
    <w:lvl w:ilvl="0" w:tplc="13D66036">
      <w:start w:val="1"/>
      <w:numFmt w:val="lowerLetter"/>
      <w:lvlText w:val="%1)"/>
      <w:lvlJc w:val="left"/>
      <w:pPr>
        <w:ind w:left="715" w:hanging="308"/>
        <w:jc w:val="left"/>
      </w:pPr>
      <w:rPr>
        <w:rFonts w:ascii="Calibri" w:eastAsia="Calibri" w:hAnsi="Calibri" w:cs="Calibri" w:hint="default"/>
        <w:b w:val="0"/>
        <w:bCs w:val="0"/>
        <w:i w:val="0"/>
        <w:iCs w:val="0"/>
        <w:spacing w:val="0"/>
        <w:w w:val="100"/>
        <w:sz w:val="24"/>
        <w:szCs w:val="24"/>
        <w:lang w:val="it-IT" w:eastAsia="en-US" w:bidi="ar-SA"/>
      </w:rPr>
    </w:lvl>
    <w:lvl w:ilvl="1" w:tplc="8F10E3F4">
      <w:numFmt w:val="bullet"/>
      <w:lvlText w:val="•"/>
      <w:lvlJc w:val="left"/>
      <w:pPr>
        <w:ind w:left="1625" w:hanging="308"/>
      </w:pPr>
      <w:rPr>
        <w:rFonts w:hint="default"/>
        <w:lang w:val="it-IT" w:eastAsia="en-US" w:bidi="ar-SA"/>
      </w:rPr>
    </w:lvl>
    <w:lvl w:ilvl="2" w:tplc="BE1835FA">
      <w:numFmt w:val="bullet"/>
      <w:lvlText w:val="•"/>
      <w:lvlJc w:val="left"/>
      <w:pPr>
        <w:ind w:left="2530" w:hanging="308"/>
      </w:pPr>
      <w:rPr>
        <w:rFonts w:hint="default"/>
        <w:lang w:val="it-IT" w:eastAsia="en-US" w:bidi="ar-SA"/>
      </w:rPr>
    </w:lvl>
    <w:lvl w:ilvl="3" w:tplc="21C4B644">
      <w:numFmt w:val="bullet"/>
      <w:lvlText w:val="•"/>
      <w:lvlJc w:val="left"/>
      <w:pPr>
        <w:ind w:left="3436" w:hanging="308"/>
      </w:pPr>
      <w:rPr>
        <w:rFonts w:hint="default"/>
        <w:lang w:val="it-IT" w:eastAsia="en-US" w:bidi="ar-SA"/>
      </w:rPr>
    </w:lvl>
    <w:lvl w:ilvl="4" w:tplc="E2B2490A">
      <w:numFmt w:val="bullet"/>
      <w:lvlText w:val="•"/>
      <w:lvlJc w:val="left"/>
      <w:pPr>
        <w:ind w:left="4341" w:hanging="308"/>
      </w:pPr>
      <w:rPr>
        <w:rFonts w:hint="default"/>
        <w:lang w:val="it-IT" w:eastAsia="en-US" w:bidi="ar-SA"/>
      </w:rPr>
    </w:lvl>
    <w:lvl w:ilvl="5" w:tplc="750E3C44">
      <w:numFmt w:val="bullet"/>
      <w:lvlText w:val="•"/>
      <w:lvlJc w:val="left"/>
      <w:pPr>
        <w:ind w:left="5247" w:hanging="308"/>
      </w:pPr>
      <w:rPr>
        <w:rFonts w:hint="default"/>
        <w:lang w:val="it-IT" w:eastAsia="en-US" w:bidi="ar-SA"/>
      </w:rPr>
    </w:lvl>
    <w:lvl w:ilvl="6" w:tplc="8938C8E6">
      <w:numFmt w:val="bullet"/>
      <w:lvlText w:val="•"/>
      <w:lvlJc w:val="left"/>
      <w:pPr>
        <w:ind w:left="6152" w:hanging="308"/>
      </w:pPr>
      <w:rPr>
        <w:rFonts w:hint="default"/>
        <w:lang w:val="it-IT" w:eastAsia="en-US" w:bidi="ar-SA"/>
      </w:rPr>
    </w:lvl>
    <w:lvl w:ilvl="7" w:tplc="B60A13C8">
      <w:numFmt w:val="bullet"/>
      <w:lvlText w:val="•"/>
      <w:lvlJc w:val="left"/>
      <w:pPr>
        <w:ind w:left="7057" w:hanging="308"/>
      </w:pPr>
      <w:rPr>
        <w:rFonts w:hint="default"/>
        <w:lang w:val="it-IT" w:eastAsia="en-US" w:bidi="ar-SA"/>
      </w:rPr>
    </w:lvl>
    <w:lvl w:ilvl="8" w:tplc="415246F2">
      <w:numFmt w:val="bullet"/>
      <w:lvlText w:val="•"/>
      <w:lvlJc w:val="left"/>
      <w:pPr>
        <w:ind w:left="7963" w:hanging="308"/>
      </w:pPr>
      <w:rPr>
        <w:rFonts w:hint="default"/>
        <w:lang w:val="it-IT" w:eastAsia="en-US" w:bidi="ar-SA"/>
      </w:rPr>
    </w:lvl>
  </w:abstractNum>
  <w:abstractNum w:abstractNumId="33" w15:restartNumberingAfterBreak="0">
    <w:nsid w:val="658E39EC"/>
    <w:multiLevelType w:val="hybridMultilevel"/>
    <w:tmpl w:val="A43C2854"/>
    <w:lvl w:ilvl="0" w:tplc="6E3C7880">
      <w:start w:val="1"/>
      <w:numFmt w:val="lowerRoman"/>
      <w:lvlText w:val="(%1)"/>
      <w:lvlJc w:val="left"/>
      <w:pPr>
        <w:ind w:left="1290" w:hanging="291"/>
        <w:jc w:val="right"/>
      </w:pPr>
      <w:rPr>
        <w:rFonts w:ascii="Calibri" w:eastAsia="Calibri" w:hAnsi="Calibri" w:cs="Calibri" w:hint="default"/>
        <w:b/>
        <w:bCs/>
        <w:i/>
        <w:iCs/>
        <w:spacing w:val="0"/>
        <w:w w:val="100"/>
        <w:sz w:val="24"/>
        <w:szCs w:val="24"/>
        <w:lang w:val="it-IT" w:eastAsia="en-US" w:bidi="ar-SA"/>
      </w:rPr>
    </w:lvl>
    <w:lvl w:ilvl="1" w:tplc="5E403A7C">
      <w:numFmt w:val="bullet"/>
      <w:lvlText w:val="•"/>
      <w:lvlJc w:val="left"/>
      <w:pPr>
        <w:ind w:left="2171" w:hanging="291"/>
      </w:pPr>
      <w:rPr>
        <w:rFonts w:hint="default"/>
        <w:lang w:val="it-IT" w:eastAsia="en-US" w:bidi="ar-SA"/>
      </w:rPr>
    </w:lvl>
    <w:lvl w:ilvl="2" w:tplc="371228E2">
      <w:numFmt w:val="bullet"/>
      <w:lvlText w:val="•"/>
      <w:lvlJc w:val="left"/>
      <w:pPr>
        <w:ind w:left="3048" w:hanging="291"/>
      </w:pPr>
      <w:rPr>
        <w:rFonts w:hint="default"/>
        <w:lang w:val="it-IT" w:eastAsia="en-US" w:bidi="ar-SA"/>
      </w:rPr>
    </w:lvl>
    <w:lvl w:ilvl="3" w:tplc="E6ECA322">
      <w:numFmt w:val="bullet"/>
      <w:lvlText w:val="•"/>
      <w:lvlJc w:val="left"/>
      <w:pPr>
        <w:ind w:left="3926" w:hanging="291"/>
      </w:pPr>
      <w:rPr>
        <w:rFonts w:hint="default"/>
        <w:lang w:val="it-IT" w:eastAsia="en-US" w:bidi="ar-SA"/>
      </w:rPr>
    </w:lvl>
    <w:lvl w:ilvl="4" w:tplc="DE700F56">
      <w:numFmt w:val="bullet"/>
      <w:lvlText w:val="•"/>
      <w:lvlJc w:val="left"/>
      <w:pPr>
        <w:ind w:left="4803" w:hanging="291"/>
      </w:pPr>
      <w:rPr>
        <w:rFonts w:hint="default"/>
        <w:lang w:val="it-IT" w:eastAsia="en-US" w:bidi="ar-SA"/>
      </w:rPr>
    </w:lvl>
    <w:lvl w:ilvl="5" w:tplc="BC9EA4BE">
      <w:numFmt w:val="bullet"/>
      <w:lvlText w:val="•"/>
      <w:lvlJc w:val="left"/>
      <w:pPr>
        <w:ind w:left="5681" w:hanging="291"/>
      </w:pPr>
      <w:rPr>
        <w:rFonts w:hint="default"/>
        <w:lang w:val="it-IT" w:eastAsia="en-US" w:bidi="ar-SA"/>
      </w:rPr>
    </w:lvl>
    <w:lvl w:ilvl="6" w:tplc="93B2B636">
      <w:numFmt w:val="bullet"/>
      <w:lvlText w:val="•"/>
      <w:lvlJc w:val="left"/>
      <w:pPr>
        <w:ind w:left="6558" w:hanging="291"/>
      </w:pPr>
      <w:rPr>
        <w:rFonts w:hint="default"/>
        <w:lang w:val="it-IT" w:eastAsia="en-US" w:bidi="ar-SA"/>
      </w:rPr>
    </w:lvl>
    <w:lvl w:ilvl="7" w:tplc="A3FED7F6">
      <w:numFmt w:val="bullet"/>
      <w:lvlText w:val="•"/>
      <w:lvlJc w:val="left"/>
      <w:pPr>
        <w:ind w:left="7435" w:hanging="291"/>
      </w:pPr>
      <w:rPr>
        <w:rFonts w:hint="default"/>
        <w:lang w:val="it-IT" w:eastAsia="en-US" w:bidi="ar-SA"/>
      </w:rPr>
    </w:lvl>
    <w:lvl w:ilvl="8" w:tplc="B33EC7B4">
      <w:numFmt w:val="bullet"/>
      <w:lvlText w:val="•"/>
      <w:lvlJc w:val="left"/>
      <w:pPr>
        <w:ind w:left="8313" w:hanging="291"/>
      </w:pPr>
      <w:rPr>
        <w:rFonts w:hint="default"/>
        <w:lang w:val="it-IT" w:eastAsia="en-US" w:bidi="ar-SA"/>
      </w:rPr>
    </w:lvl>
  </w:abstractNum>
  <w:abstractNum w:abstractNumId="34" w15:restartNumberingAfterBreak="0">
    <w:nsid w:val="69E1338B"/>
    <w:multiLevelType w:val="hybridMultilevel"/>
    <w:tmpl w:val="39B2B1CA"/>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EDA036E"/>
    <w:multiLevelType w:val="hybridMultilevel"/>
    <w:tmpl w:val="21DEBDA2"/>
    <w:lvl w:ilvl="0" w:tplc="0410000F">
      <w:start w:val="1"/>
      <w:numFmt w:val="decimal"/>
      <w:lvlText w:val="%1."/>
      <w:lvlJc w:val="left"/>
      <w:pPr>
        <w:ind w:left="720" w:hanging="360"/>
      </w:pPr>
      <w:rPr>
        <w:rFonts w:hint="default"/>
      </w:rPr>
    </w:lvl>
    <w:lvl w:ilvl="1" w:tplc="96F6E172">
      <w:numFmt w:val="bullet"/>
      <w:lvlText w:val="•"/>
      <w:lvlJc w:val="left"/>
      <w:pPr>
        <w:ind w:left="1440" w:hanging="360"/>
      </w:pPr>
      <w:rPr>
        <w:rFonts w:ascii="Calibri" w:eastAsia="Times New Roman"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687642B"/>
    <w:multiLevelType w:val="hybridMultilevel"/>
    <w:tmpl w:val="383CDF0C"/>
    <w:lvl w:ilvl="0" w:tplc="0816000F">
      <w:start w:val="1"/>
      <w:numFmt w:val="decimal"/>
      <w:lvlText w:val="%1."/>
      <w:lvlJc w:val="left"/>
      <w:pPr>
        <w:ind w:left="2487"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7" w15:restartNumberingAfterBreak="0">
    <w:nsid w:val="775E14D8"/>
    <w:multiLevelType w:val="hybridMultilevel"/>
    <w:tmpl w:val="8788CD90"/>
    <w:lvl w:ilvl="0" w:tplc="A0C4E948">
      <w:start w:val="1"/>
      <w:numFmt w:val="decimal"/>
      <w:lvlText w:val="%1."/>
      <w:lvlJc w:val="left"/>
      <w:pPr>
        <w:tabs>
          <w:tab w:val="num" w:pos="720"/>
        </w:tabs>
        <w:ind w:left="720" w:hanging="360"/>
      </w:pPr>
      <w:rPr>
        <w:rFonts w:ascii="Garamond" w:eastAsia="Times New Roman" w:hAnsi="Garamond" w:cs="Times New Roman" w:hint="default"/>
      </w:rPr>
    </w:lvl>
    <w:lvl w:ilvl="1" w:tplc="40BCC3D0">
      <w:start w:val="1"/>
      <w:numFmt w:val="lowerLetter"/>
      <w:lvlText w:val="%2)"/>
      <w:lvlJc w:val="left"/>
      <w:pPr>
        <w:tabs>
          <w:tab w:val="num" w:pos="1440"/>
        </w:tabs>
        <w:ind w:left="1440" w:hanging="360"/>
      </w:pPr>
      <w:rPr>
        <w:rFonts w:cs="Times New Roman" w:hint="default"/>
        <w:b w:val="0"/>
        <w:i/>
      </w:rPr>
    </w:lvl>
    <w:lvl w:ilvl="2" w:tplc="EF9E45EC">
      <w:start w:val="1"/>
      <w:numFmt w:val="decimal"/>
      <w:lvlText w:val="%3."/>
      <w:lvlJc w:val="left"/>
      <w:pPr>
        <w:tabs>
          <w:tab w:val="num" w:pos="2340"/>
        </w:tabs>
        <w:ind w:left="2340" w:hanging="360"/>
      </w:pPr>
      <w:rPr>
        <w:rFonts w:cs="Times New Roman" w:hint="default"/>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77F5C8D2"/>
    <w:multiLevelType w:val="hybridMultilevel"/>
    <w:tmpl w:val="AEF46D6A"/>
    <w:lvl w:ilvl="0" w:tplc="DED6640E">
      <w:start w:val="1"/>
      <w:numFmt w:val="decimal"/>
      <w:lvlText w:val="%1."/>
      <w:lvlJc w:val="left"/>
      <w:pPr>
        <w:ind w:left="720" w:hanging="360"/>
      </w:pPr>
    </w:lvl>
    <w:lvl w:ilvl="1" w:tplc="F3189E66">
      <w:start w:val="1"/>
      <w:numFmt w:val="lowerLetter"/>
      <w:lvlText w:val="%2."/>
      <w:lvlJc w:val="left"/>
      <w:pPr>
        <w:ind w:left="1440" w:hanging="360"/>
      </w:pPr>
    </w:lvl>
    <w:lvl w:ilvl="2" w:tplc="5CDAA904">
      <w:start w:val="1"/>
      <w:numFmt w:val="lowerRoman"/>
      <w:lvlText w:val="%3."/>
      <w:lvlJc w:val="right"/>
      <w:pPr>
        <w:ind w:left="2160" w:hanging="180"/>
      </w:pPr>
    </w:lvl>
    <w:lvl w:ilvl="3" w:tplc="AD66BE84">
      <w:start w:val="1"/>
      <w:numFmt w:val="decimal"/>
      <w:lvlText w:val="%4."/>
      <w:lvlJc w:val="left"/>
      <w:pPr>
        <w:ind w:left="2880" w:hanging="360"/>
      </w:pPr>
    </w:lvl>
    <w:lvl w:ilvl="4" w:tplc="6CBE1C64">
      <w:start w:val="1"/>
      <w:numFmt w:val="lowerLetter"/>
      <w:lvlText w:val="%5."/>
      <w:lvlJc w:val="left"/>
      <w:pPr>
        <w:ind w:left="3600" w:hanging="360"/>
      </w:pPr>
    </w:lvl>
    <w:lvl w:ilvl="5" w:tplc="919E007E">
      <w:start w:val="1"/>
      <w:numFmt w:val="lowerRoman"/>
      <w:lvlText w:val="%6."/>
      <w:lvlJc w:val="right"/>
      <w:pPr>
        <w:ind w:left="4320" w:hanging="180"/>
      </w:pPr>
    </w:lvl>
    <w:lvl w:ilvl="6" w:tplc="479A7692">
      <w:start w:val="1"/>
      <w:numFmt w:val="decimal"/>
      <w:lvlText w:val="%7."/>
      <w:lvlJc w:val="left"/>
      <w:pPr>
        <w:ind w:left="5040" w:hanging="360"/>
      </w:pPr>
    </w:lvl>
    <w:lvl w:ilvl="7" w:tplc="59EABCE8">
      <w:start w:val="1"/>
      <w:numFmt w:val="lowerLetter"/>
      <w:lvlText w:val="%8."/>
      <w:lvlJc w:val="left"/>
      <w:pPr>
        <w:ind w:left="5760" w:hanging="360"/>
      </w:pPr>
    </w:lvl>
    <w:lvl w:ilvl="8" w:tplc="93F83B5A">
      <w:start w:val="1"/>
      <w:numFmt w:val="lowerRoman"/>
      <w:lvlText w:val="%9."/>
      <w:lvlJc w:val="right"/>
      <w:pPr>
        <w:ind w:left="6480" w:hanging="180"/>
      </w:pPr>
    </w:lvl>
  </w:abstractNum>
  <w:abstractNum w:abstractNumId="39" w15:restartNumberingAfterBreak="0">
    <w:nsid w:val="7C08CDCB"/>
    <w:multiLevelType w:val="hybridMultilevel"/>
    <w:tmpl w:val="4738C034"/>
    <w:lvl w:ilvl="0" w:tplc="02D284BA">
      <w:start w:val="1"/>
      <w:numFmt w:val="decimal"/>
      <w:lvlText w:val="%1."/>
      <w:lvlJc w:val="left"/>
      <w:pPr>
        <w:ind w:left="720" w:hanging="360"/>
      </w:pPr>
    </w:lvl>
    <w:lvl w:ilvl="1" w:tplc="5588A640">
      <w:start w:val="1"/>
      <w:numFmt w:val="lowerLetter"/>
      <w:lvlText w:val="%2."/>
      <w:lvlJc w:val="left"/>
      <w:pPr>
        <w:ind w:left="1440" w:hanging="360"/>
      </w:pPr>
    </w:lvl>
    <w:lvl w:ilvl="2" w:tplc="787CC80A">
      <w:start w:val="1"/>
      <w:numFmt w:val="lowerRoman"/>
      <w:lvlText w:val="%3."/>
      <w:lvlJc w:val="right"/>
      <w:pPr>
        <w:ind w:left="2160" w:hanging="180"/>
      </w:pPr>
    </w:lvl>
    <w:lvl w:ilvl="3" w:tplc="A1188C90">
      <w:start w:val="1"/>
      <w:numFmt w:val="decimal"/>
      <w:lvlText w:val="%4."/>
      <w:lvlJc w:val="left"/>
      <w:pPr>
        <w:ind w:left="2880" w:hanging="360"/>
      </w:pPr>
    </w:lvl>
    <w:lvl w:ilvl="4" w:tplc="19787C80">
      <w:start w:val="1"/>
      <w:numFmt w:val="lowerLetter"/>
      <w:lvlText w:val="%5."/>
      <w:lvlJc w:val="left"/>
      <w:pPr>
        <w:ind w:left="3600" w:hanging="360"/>
      </w:pPr>
    </w:lvl>
    <w:lvl w:ilvl="5" w:tplc="D3E6B0A8">
      <w:start w:val="1"/>
      <w:numFmt w:val="lowerRoman"/>
      <w:lvlText w:val="%6."/>
      <w:lvlJc w:val="right"/>
      <w:pPr>
        <w:ind w:left="4320" w:hanging="180"/>
      </w:pPr>
    </w:lvl>
    <w:lvl w:ilvl="6" w:tplc="C7906F62">
      <w:start w:val="1"/>
      <w:numFmt w:val="decimal"/>
      <w:lvlText w:val="%7."/>
      <w:lvlJc w:val="left"/>
      <w:pPr>
        <w:ind w:left="5040" w:hanging="360"/>
      </w:pPr>
    </w:lvl>
    <w:lvl w:ilvl="7" w:tplc="953232DE">
      <w:start w:val="1"/>
      <w:numFmt w:val="lowerLetter"/>
      <w:lvlText w:val="%8."/>
      <w:lvlJc w:val="left"/>
      <w:pPr>
        <w:ind w:left="5760" w:hanging="360"/>
      </w:pPr>
    </w:lvl>
    <w:lvl w:ilvl="8" w:tplc="BD945240">
      <w:start w:val="1"/>
      <w:numFmt w:val="lowerRoman"/>
      <w:lvlText w:val="%9."/>
      <w:lvlJc w:val="right"/>
      <w:pPr>
        <w:ind w:left="6480" w:hanging="180"/>
      </w:pPr>
    </w:lvl>
  </w:abstractNum>
  <w:abstractNum w:abstractNumId="40" w15:restartNumberingAfterBreak="0">
    <w:nsid w:val="7FDD0D64"/>
    <w:multiLevelType w:val="hybridMultilevel"/>
    <w:tmpl w:val="ACB04F12"/>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16cid:durableId="1667978690">
    <w:abstractNumId w:val="7"/>
  </w:num>
  <w:num w:numId="2" w16cid:durableId="1897430990">
    <w:abstractNumId w:val="23"/>
  </w:num>
  <w:num w:numId="3" w16cid:durableId="847061315">
    <w:abstractNumId w:val="39"/>
  </w:num>
  <w:num w:numId="4" w16cid:durableId="694772269">
    <w:abstractNumId w:val="38"/>
  </w:num>
  <w:num w:numId="5" w16cid:durableId="1409035891">
    <w:abstractNumId w:val="10"/>
  </w:num>
  <w:num w:numId="6" w16cid:durableId="263809471">
    <w:abstractNumId w:val="16"/>
  </w:num>
  <w:num w:numId="7" w16cid:durableId="361977909">
    <w:abstractNumId w:val="21"/>
  </w:num>
  <w:num w:numId="8" w16cid:durableId="203297249">
    <w:abstractNumId w:val="6"/>
  </w:num>
  <w:num w:numId="9" w16cid:durableId="1409426062">
    <w:abstractNumId w:val="0"/>
  </w:num>
  <w:num w:numId="10" w16cid:durableId="1670597549">
    <w:abstractNumId w:val="4"/>
  </w:num>
  <w:num w:numId="11" w16cid:durableId="1133718633">
    <w:abstractNumId w:val="37"/>
  </w:num>
  <w:num w:numId="12" w16cid:durableId="282856510">
    <w:abstractNumId w:val="17"/>
  </w:num>
  <w:num w:numId="13" w16cid:durableId="135338578">
    <w:abstractNumId w:val="30"/>
  </w:num>
  <w:num w:numId="14" w16cid:durableId="624501945">
    <w:abstractNumId w:val="18"/>
  </w:num>
  <w:num w:numId="15" w16cid:durableId="716129295">
    <w:abstractNumId w:val="11"/>
  </w:num>
  <w:num w:numId="16" w16cid:durableId="1603101065">
    <w:abstractNumId w:val="12"/>
  </w:num>
  <w:num w:numId="17" w16cid:durableId="887451938">
    <w:abstractNumId w:val="40"/>
  </w:num>
  <w:num w:numId="18" w16cid:durableId="130906490">
    <w:abstractNumId w:val="13"/>
  </w:num>
  <w:num w:numId="19" w16cid:durableId="729961854">
    <w:abstractNumId w:val="3"/>
  </w:num>
  <w:num w:numId="20" w16cid:durableId="655691966">
    <w:abstractNumId w:val="34"/>
  </w:num>
  <w:num w:numId="21" w16cid:durableId="1952126772">
    <w:abstractNumId w:val="2"/>
  </w:num>
  <w:num w:numId="22" w16cid:durableId="1708410027">
    <w:abstractNumId w:val="24"/>
  </w:num>
  <w:num w:numId="23" w16cid:durableId="969672060">
    <w:abstractNumId w:val="22"/>
  </w:num>
  <w:num w:numId="24" w16cid:durableId="890843080">
    <w:abstractNumId w:val="15"/>
  </w:num>
  <w:num w:numId="25" w16cid:durableId="902987508">
    <w:abstractNumId w:val="14"/>
  </w:num>
  <w:num w:numId="26" w16cid:durableId="1369991801">
    <w:abstractNumId w:val="35"/>
  </w:num>
  <w:num w:numId="27" w16cid:durableId="181405248">
    <w:abstractNumId w:val="36"/>
  </w:num>
  <w:num w:numId="28" w16cid:durableId="348140486">
    <w:abstractNumId w:val="27"/>
  </w:num>
  <w:num w:numId="29" w16cid:durableId="968122138">
    <w:abstractNumId w:val="19"/>
  </w:num>
  <w:num w:numId="30" w16cid:durableId="699476568">
    <w:abstractNumId w:val="5"/>
  </w:num>
  <w:num w:numId="31" w16cid:durableId="175423258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660089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61931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1345457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4488997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9192010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5480800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8866758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443158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01078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4089959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9290502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764956093">
    <w:abstractNumId w:val="20"/>
  </w:num>
  <w:num w:numId="44" w16cid:durableId="1787774065">
    <w:abstractNumId w:val="26"/>
  </w:num>
  <w:num w:numId="45" w16cid:durableId="2078239925">
    <w:abstractNumId w:val="25"/>
  </w:num>
  <w:num w:numId="46" w16cid:durableId="1951935681">
    <w:abstractNumId w:val="31"/>
  </w:num>
  <w:num w:numId="47" w16cid:durableId="1167134054">
    <w:abstractNumId w:val="8"/>
  </w:num>
  <w:num w:numId="48" w16cid:durableId="488177699">
    <w:abstractNumId w:val="28"/>
  </w:num>
  <w:num w:numId="49" w16cid:durableId="274214611">
    <w:abstractNumId w:val="33"/>
  </w:num>
  <w:num w:numId="50" w16cid:durableId="1356998682">
    <w:abstractNumId w:val="29"/>
  </w:num>
  <w:num w:numId="51" w16cid:durableId="698893661">
    <w:abstractNumId w:val="32"/>
  </w:num>
  <w:num w:numId="52" w16cid:durableId="1857962657">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31EA"/>
    <w:rsid w:val="0000052A"/>
    <w:rsid w:val="00003095"/>
    <w:rsid w:val="00003E8F"/>
    <w:rsid w:val="000067B9"/>
    <w:rsid w:val="000124F1"/>
    <w:rsid w:val="0002134C"/>
    <w:rsid w:val="0002151B"/>
    <w:rsid w:val="00021A4B"/>
    <w:rsid w:val="00024E91"/>
    <w:rsid w:val="000278C6"/>
    <w:rsid w:val="00030473"/>
    <w:rsid w:val="00033C60"/>
    <w:rsid w:val="00035E91"/>
    <w:rsid w:val="00036A1E"/>
    <w:rsid w:val="00044F8E"/>
    <w:rsid w:val="00046297"/>
    <w:rsid w:val="000507C9"/>
    <w:rsid w:val="00053629"/>
    <w:rsid w:val="00053795"/>
    <w:rsid w:val="000570EB"/>
    <w:rsid w:val="0006120E"/>
    <w:rsid w:val="00061EF7"/>
    <w:rsid w:val="00062943"/>
    <w:rsid w:val="00064D19"/>
    <w:rsid w:val="00065D8C"/>
    <w:rsid w:val="00065F6C"/>
    <w:rsid w:val="00066F14"/>
    <w:rsid w:val="00072684"/>
    <w:rsid w:val="00075F62"/>
    <w:rsid w:val="0007671E"/>
    <w:rsid w:val="000808C3"/>
    <w:rsid w:val="0008130E"/>
    <w:rsid w:val="0008173D"/>
    <w:rsid w:val="00084A7F"/>
    <w:rsid w:val="0008568A"/>
    <w:rsid w:val="000867FB"/>
    <w:rsid w:val="00093BFC"/>
    <w:rsid w:val="000A0BEA"/>
    <w:rsid w:val="000A0C4B"/>
    <w:rsid w:val="000A29A0"/>
    <w:rsid w:val="000A2BB8"/>
    <w:rsid w:val="000A4025"/>
    <w:rsid w:val="000A6D3E"/>
    <w:rsid w:val="000B21C2"/>
    <w:rsid w:val="000B2AD8"/>
    <w:rsid w:val="000B4DA4"/>
    <w:rsid w:val="000B5BCE"/>
    <w:rsid w:val="000B6269"/>
    <w:rsid w:val="000B785E"/>
    <w:rsid w:val="000C1516"/>
    <w:rsid w:val="000C26B1"/>
    <w:rsid w:val="000C38FA"/>
    <w:rsid w:val="000C3A8F"/>
    <w:rsid w:val="000C474A"/>
    <w:rsid w:val="000C55D3"/>
    <w:rsid w:val="000D35EA"/>
    <w:rsid w:val="000D5426"/>
    <w:rsid w:val="000D7718"/>
    <w:rsid w:val="000E11BC"/>
    <w:rsid w:val="000F173C"/>
    <w:rsid w:val="00101697"/>
    <w:rsid w:val="00104369"/>
    <w:rsid w:val="00110517"/>
    <w:rsid w:val="001115F9"/>
    <w:rsid w:val="00124DF1"/>
    <w:rsid w:val="0012783C"/>
    <w:rsid w:val="00130851"/>
    <w:rsid w:val="00134D02"/>
    <w:rsid w:val="00135013"/>
    <w:rsid w:val="0013718A"/>
    <w:rsid w:val="0014045C"/>
    <w:rsid w:val="00142299"/>
    <w:rsid w:val="001426B8"/>
    <w:rsid w:val="00146B14"/>
    <w:rsid w:val="001564E4"/>
    <w:rsid w:val="00157BA1"/>
    <w:rsid w:val="00163DE6"/>
    <w:rsid w:val="00164BFC"/>
    <w:rsid w:val="00166DC4"/>
    <w:rsid w:val="001709F1"/>
    <w:rsid w:val="00170C31"/>
    <w:rsid w:val="0017371F"/>
    <w:rsid w:val="001753D5"/>
    <w:rsid w:val="001817AB"/>
    <w:rsid w:val="00182F62"/>
    <w:rsid w:val="00185D39"/>
    <w:rsid w:val="001862C5"/>
    <w:rsid w:val="00186B3E"/>
    <w:rsid w:val="0019249E"/>
    <w:rsid w:val="001933B8"/>
    <w:rsid w:val="00196F34"/>
    <w:rsid w:val="00196FD5"/>
    <w:rsid w:val="001A22BC"/>
    <w:rsid w:val="001A2434"/>
    <w:rsid w:val="001B1DD1"/>
    <w:rsid w:val="001B2ADA"/>
    <w:rsid w:val="001B5992"/>
    <w:rsid w:val="001B7A1C"/>
    <w:rsid w:val="001C0B29"/>
    <w:rsid w:val="001C1A7B"/>
    <w:rsid w:val="001C32D3"/>
    <w:rsid w:val="001C3384"/>
    <w:rsid w:val="001C3CD4"/>
    <w:rsid w:val="001C660D"/>
    <w:rsid w:val="001C7E38"/>
    <w:rsid w:val="001D3147"/>
    <w:rsid w:val="001E02F2"/>
    <w:rsid w:val="001E10AC"/>
    <w:rsid w:val="001E3FB1"/>
    <w:rsid w:val="001E649E"/>
    <w:rsid w:val="001E679B"/>
    <w:rsid w:val="001E757C"/>
    <w:rsid w:val="001E7B73"/>
    <w:rsid w:val="001F1BC9"/>
    <w:rsid w:val="001F2EC9"/>
    <w:rsid w:val="001F6040"/>
    <w:rsid w:val="00213932"/>
    <w:rsid w:val="0021652C"/>
    <w:rsid w:val="00221413"/>
    <w:rsid w:val="00221642"/>
    <w:rsid w:val="002254DC"/>
    <w:rsid w:val="002273CA"/>
    <w:rsid w:val="0022768A"/>
    <w:rsid w:val="00230D68"/>
    <w:rsid w:val="00230F29"/>
    <w:rsid w:val="00231C65"/>
    <w:rsid w:val="00234B85"/>
    <w:rsid w:val="00235812"/>
    <w:rsid w:val="0023641E"/>
    <w:rsid w:val="00237EF9"/>
    <w:rsid w:val="00240435"/>
    <w:rsid w:val="002425F7"/>
    <w:rsid w:val="00247A44"/>
    <w:rsid w:val="002519D7"/>
    <w:rsid w:val="002545EE"/>
    <w:rsid w:val="002546FE"/>
    <w:rsid w:val="00254772"/>
    <w:rsid w:val="00254DC0"/>
    <w:rsid w:val="002616E0"/>
    <w:rsid w:val="00263F5E"/>
    <w:rsid w:val="0027040D"/>
    <w:rsid w:val="002709BB"/>
    <w:rsid w:val="00270D24"/>
    <w:rsid w:val="00270E21"/>
    <w:rsid w:val="00272899"/>
    <w:rsid w:val="002728E4"/>
    <w:rsid w:val="00272CB6"/>
    <w:rsid w:val="002731EA"/>
    <w:rsid w:val="00273606"/>
    <w:rsid w:val="00276350"/>
    <w:rsid w:val="00277D7E"/>
    <w:rsid w:val="0028372B"/>
    <w:rsid w:val="00284DAE"/>
    <w:rsid w:val="002851B2"/>
    <w:rsid w:val="00285F0C"/>
    <w:rsid w:val="00287380"/>
    <w:rsid w:val="002873BE"/>
    <w:rsid w:val="00287D9D"/>
    <w:rsid w:val="00291B84"/>
    <w:rsid w:val="002928EB"/>
    <w:rsid w:val="0029580E"/>
    <w:rsid w:val="00296DC0"/>
    <w:rsid w:val="00297DD2"/>
    <w:rsid w:val="002A027F"/>
    <w:rsid w:val="002A2063"/>
    <w:rsid w:val="002A3BAA"/>
    <w:rsid w:val="002A5985"/>
    <w:rsid w:val="002A5FFE"/>
    <w:rsid w:val="002A69B8"/>
    <w:rsid w:val="002A6A88"/>
    <w:rsid w:val="002B2EEA"/>
    <w:rsid w:val="002B371D"/>
    <w:rsid w:val="002B73E7"/>
    <w:rsid w:val="002B7962"/>
    <w:rsid w:val="002B7E02"/>
    <w:rsid w:val="002C31D2"/>
    <w:rsid w:val="002C398A"/>
    <w:rsid w:val="002D152A"/>
    <w:rsid w:val="002D237F"/>
    <w:rsid w:val="002D23FA"/>
    <w:rsid w:val="002D244D"/>
    <w:rsid w:val="002D299A"/>
    <w:rsid w:val="002D2CF1"/>
    <w:rsid w:val="002D3D44"/>
    <w:rsid w:val="002D4D50"/>
    <w:rsid w:val="002D5D9F"/>
    <w:rsid w:val="002E0D7C"/>
    <w:rsid w:val="002E182E"/>
    <w:rsid w:val="002E74D8"/>
    <w:rsid w:val="002E780C"/>
    <w:rsid w:val="002E7DD4"/>
    <w:rsid w:val="002F0ED2"/>
    <w:rsid w:val="002F1D4F"/>
    <w:rsid w:val="002F1EBC"/>
    <w:rsid w:val="002F3AB2"/>
    <w:rsid w:val="002F4564"/>
    <w:rsid w:val="002F7BD9"/>
    <w:rsid w:val="00304779"/>
    <w:rsid w:val="00304EBE"/>
    <w:rsid w:val="003063EA"/>
    <w:rsid w:val="0030648B"/>
    <w:rsid w:val="003103F7"/>
    <w:rsid w:val="00310AAD"/>
    <w:rsid w:val="00311725"/>
    <w:rsid w:val="003169EE"/>
    <w:rsid w:val="00316F69"/>
    <w:rsid w:val="0032171D"/>
    <w:rsid w:val="00322A1F"/>
    <w:rsid w:val="003235DE"/>
    <w:rsid w:val="0033423A"/>
    <w:rsid w:val="00335E87"/>
    <w:rsid w:val="00336215"/>
    <w:rsid w:val="003364DC"/>
    <w:rsid w:val="00336AE8"/>
    <w:rsid w:val="00345ED5"/>
    <w:rsid w:val="00347EA2"/>
    <w:rsid w:val="003500CA"/>
    <w:rsid w:val="00354432"/>
    <w:rsid w:val="0035545E"/>
    <w:rsid w:val="003554BB"/>
    <w:rsid w:val="00360623"/>
    <w:rsid w:val="003614FD"/>
    <w:rsid w:val="00367AAF"/>
    <w:rsid w:val="00371B87"/>
    <w:rsid w:val="00372A9C"/>
    <w:rsid w:val="00373F22"/>
    <w:rsid w:val="003758FD"/>
    <w:rsid w:val="00375946"/>
    <w:rsid w:val="003815AF"/>
    <w:rsid w:val="00382A52"/>
    <w:rsid w:val="003833BB"/>
    <w:rsid w:val="00392791"/>
    <w:rsid w:val="00394E48"/>
    <w:rsid w:val="00397896"/>
    <w:rsid w:val="003A0062"/>
    <w:rsid w:val="003A0D9C"/>
    <w:rsid w:val="003A188B"/>
    <w:rsid w:val="003A22A9"/>
    <w:rsid w:val="003A373A"/>
    <w:rsid w:val="003A4090"/>
    <w:rsid w:val="003A5337"/>
    <w:rsid w:val="003A6F1F"/>
    <w:rsid w:val="003B0039"/>
    <w:rsid w:val="003B2BB3"/>
    <w:rsid w:val="003B3562"/>
    <w:rsid w:val="003B431F"/>
    <w:rsid w:val="003B5D63"/>
    <w:rsid w:val="003B5FDD"/>
    <w:rsid w:val="003B7800"/>
    <w:rsid w:val="003C2084"/>
    <w:rsid w:val="003C25E8"/>
    <w:rsid w:val="003C446D"/>
    <w:rsid w:val="003C47BD"/>
    <w:rsid w:val="003D59F6"/>
    <w:rsid w:val="003D67BF"/>
    <w:rsid w:val="003D7098"/>
    <w:rsid w:val="003D7610"/>
    <w:rsid w:val="003E233B"/>
    <w:rsid w:val="003E26B6"/>
    <w:rsid w:val="003E3793"/>
    <w:rsid w:val="003E3BAB"/>
    <w:rsid w:val="003E6050"/>
    <w:rsid w:val="003E7AC3"/>
    <w:rsid w:val="003F2484"/>
    <w:rsid w:val="003F35FC"/>
    <w:rsid w:val="003F68A1"/>
    <w:rsid w:val="003F7332"/>
    <w:rsid w:val="003F748C"/>
    <w:rsid w:val="00405999"/>
    <w:rsid w:val="004071A0"/>
    <w:rsid w:val="004101A4"/>
    <w:rsid w:val="0041099A"/>
    <w:rsid w:val="00410A0F"/>
    <w:rsid w:val="00411A13"/>
    <w:rsid w:val="00413857"/>
    <w:rsid w:val="0041491A"/>
    <w:rsid w:val="0042740F"/>
    <w:rsid w:val="00427FD9"/>
    <w:rsid w:val="00430B64"/>
    <w:rsid w:val="004333AF"/>
    <w:rsid w:val="00434EFD"/>
    <w:rsid w:val="0043517F"/>
    <w:rsid w:val="00437413"/>
    <w:rsid w:val="0044019E"/>
    <w:rsid w:val="0044087C"/>
    <w:rsid w:val="00441191"/>
    <w:rsid w:val="004427D6"/>
    <w:rsid w:val="004438D5"/>
    <w:rsid w:val="004445B1"/>
    <w:rsid w:val="00444F83"/>
    <w:rsid w:val="00445AC2"/>
    <w:rsid w:val="00450DD6"/>
    <w:rsid w:val="00456E64"/>
    <w:rsid w:val="00461CCE"/>
    <w:rsid w:val="00464BC8"/>
    <w:rsid w:val="0046554B"/>
    <w:rsid w:val="004669D1"/>
    <w:rsid w:val="004751FA"/>
    <w:rsid w:val="00476F25"/>
    <w:rsid w:val="00487AC6"/>
    <w:rsid w:val="00487DFF"/>
    <w:rsid w:val="00490491"/>
    <w:rsid w:val="00490754"/>
    <w:rsid w:val="004958AD"/>
    <w:rsid w:val="004961FD"/>
    <w:rsid w:val="004A607F"/>
    <w:rsid w:val="004A64FA"/>
    <w:rsid w:val="004A7055"/>
    <w:rsid w:val="004A72FC"/>
    <w:rsid w:val="004B1692"/>
    <w:rsid w:val="004B3B04"/>
    <w:rsid w:val="004B55D4"/>
    <w:rsid w:val="004B56BA"/>
    <w:rsid w:val="004B5A9E"/>
    <w:rsid w:val="004C2140"/>
    <w:rsid w:val="004C4216"/>
    <w:rsid w:val="004D090A"/>
    <w:rsid w:val="004D1105"/>
    <w:rsid w:val="004D134C"/>
    <w:rsid w:val="004E11C6"/>
    <w:rsid w:val="004E1E5E"/>
    <w:rsid w:val="004E22CF"/>
    <w:rsid w:val="004E570E"/>
    <w:rsid w:val="004F090C"/>
    <w:rsid w:val="004F0A36"/>
    <w:rsid w:val="004F247B"/>
    <w:rsid w:val="004F59FC"/>
    <w:rsid w:val="004F74BD"/>
    <w:rsid w:val="0050202A"/>
    <w:rsid w:val="00503D3E"/>
    <w:rsid w:val="005109FE"/>
    <w:rsid w:val="00510F20"/>
    <w:rsid w:val="00513E19"/>
    <w:rsid w:val="00514F12"/>
    <w:rsid w:val="00516297"/>
    <w:rsid w:val="00517B35"/>
    <w:rsid w:val="0052014A"/>
    <w:rsid w:val="00521BD1"/>
    <w:rsid w:val="00525B75"/>
    <w:rsid w:val="00527702"/>
    <w:rsid w:val="0053175F"/>
    <w:rsid w:val="0054149D"/>
    <w:rsid w:val="0054383E"/>
    <w:rsid w:val="00544927"/>
    <w:rsid w:val="00546703"/>
    <w:rsid w:val="00546FAD"/>
    <w:rsid w:val="00547F51"/>
    <w:rsid w:val="005504A9"/>
    <w:rsid w:val="005505D0"/>
    <w:rsid w:val="00551D0F"/>
    <w:rsid w:val="00552171"/>
    <w:rsid w:val="0055380A"/>
    <w:rsid w:val="00553EA4"/>
    <w:rsid w:val="00554303"/>
    <w:rsid w:val="00554CDD"/>
    <w:rsid w:val="00555AF3"/>
    <w:rsid w:val="00564223"/>
    <w:rsid w:val="00564FB1"/>
    <w:rsid w:val="00565408"/>
    <w:rsid w:val="00565FBD"/>
    <w:rsid w:val="00566E4D"/>
    <w:rsid w:val="00567C82"/>
    <w:rsid w:val="0057125D"/>
    <w:rsid w:val="00571604"/>
    <w:rsid w:val="005717F8"/>
    <w:rsid w:val="005734C2"/>
    <w:rsid w:val="00573B52"/>
    <w:rsid w:val="0057703C"/>
    <w:rsid w:val="0057735A"/>
    <w:rsid w:val="00577901"/>
    <w:rsid w:val="00580896"/>
    <w:rsid w:val="00581F9B"/>
    <w:rsid w:val="00582E13"/>
    <w:rsid w:val="0058362D"/>
    <w:rsid w:val="00590D79"/>
    <w:rsid w:val="005913DA"/>
    <w:rsid w:val="00592CEE"/>
    <w:rsid w:val="00593070"/>
    <w:rsid w:val="00594649"/>
    <w:rsid w:val="00594A1A"/>
    <w:rsid w:val="00597459"/>
    <w:rsid w:val="005A1D8E"/>
    <w:rsid w:val="005A3CE3"/>
    <w:rsid w:val="005A674E"/>
    <w:rsid w:val="005A7804"/>
    <w:rsid w:val="005B1741"/>
    <w:rsid w:val="005B202A"/>
    <w:rsid w:val="005B238D"/>
    <w:rsid w:val="005B381F"/>
    <w:rsid w:val="005B4ABF"/>
    <w:rsid w:val="005B4C96"/>
    <w:rsid w:val="005B6525"/>
    <w:rsid w:val="005B71D3"/>
    <w:rsid w:val="005C1FAF"/>
    <w:rsid w:val="005C391C"/>
    <w:rsid w:val="005C4281"/>
    <w:rsid w:val="005C4BDA"/>
    <w:rsid w:val="005C696A"/>
    <w:rsid w:val="005C6CF8"/>
    <w:rsid w:val="005D3ACA"/>
    <w:rsid w:val="005D42A6"/>
    <w:rsid w:val="005D5A98"/>
    <w:rsid w:val="005D609F"/>
    <w:rsid w:val="005E0267"/>
    <w:rsid w:val="005E07B8"/>
    <w:rsid w:val="005E60AA"/>
    <w:rsid w:val="005E68B4"/>
    <w:rsid w:val="005E75DD"/>
    <w:rsid w:val="005F0F57"/>
    <w:rsid w:val="005F3866"/>
    <w:rsid w:val="005F4681"/>
    <w:rsid w:val="00600B98"/>
    <w:rsid w:val="006078AE"/>
    <w:rsid w:val="00611883"/>
    <w:rsid w:val="006169E5"/>
    <w:rsid w:val="006177CF"/>
    <w:rsid w:val="00617FA3"/>
    <w:rsid w:val="006247C4"/>
    <w:rsid w:val="00627D44"/>
    <w:rsid w:val="00630C84"/>
    <w:rsid w:val="006311E7"/>
    <w:rsid w:val="006372D7"/>
    <w:rsid w:val="00637477"/>
    <w:rsid w:val="00645A66"/>
    <w:rsid w:val="006471D3"/>
    <w:rsid w:val="00650CCE"/>
    <w:rsid w:val="00650FDD"/>
    <w:rsid w:val="00652418"/>
    <w:rsid w:val="00652E3F"/>
    <w:rsid w:val="0065614C"/>
    <w:rsid w:val="00660E5E"/>
    <w:rsid w:val="00664286"/>
    <w:rsid w:val="00666B51"/>
    <w:rsid w:val="00670BC5"/>
    <w:rsid w:val="00673899"/>
    <w:rsid w:val="00673C03"/>
    <w:rsid w:val="00674662"/>
    <w:rsid w:val="00674A11"/>
    <w:rsid w:val="006800EE"/>
    <w:rsid w:val="00682A1A"/>
    <w:rsid w:val="0068423D"/>
    <w:rsid w:val="00685FFA"/>
    <w:rsid w:val="00686067"/>
    <w:rsid w:val="006908D2"/>
    <w:rsid w:val="006909FF"/>
    <w:rsid w:val="0069141F"/>
    <w:rsid w:val="00691F74"/>
    <w:rsid w:val="006935BF"/>
    <w:rsid w:val="006948ED"/>
    <w:rsid w:val="006A0CE2"/>
    <w:rsid w:val="006A14C1"/>
    <w:rsid w:val="006A330C"/>
    <w:rsid w:val="006A43B8"/>
    <w:rsid w:val="006A47FF"/>
    <w:rsid w:val="006A508A"/>
    <w:rsid w:val="006A79DF"/>
    <w:rsid w:val="006B45AB"/>
    <w:rsid w:val="006C3E8E"/>
    <w:rsid w:val="006C4BE5"/>
    <w:rsid w:val="006C4C0D"/>
    <w:rsid w:val="006C7C54"/>
    <w:rsid w:val="006D28E2"/>
    <w:rsid w:val="006D36FB"/>
    <w:rsid w:val="006D556C"/>
    <w:rsid w:val="006D7661"/>
    <w:rsid w:val="006E2902"/>
    <w:rsid w:val="006E4DF9"/>
    <w:rsid w:val="006E5280"/>
    <w:rsid w:val="006E6576"/>
    <w:rsid w:val="006E745C"/>
    <w:rsid w:val="006E768A"/>
    <w:rsid w:val="006F0557"/>
    <w:rsid w:val="006F1906"/>
    <w:rsid w:val="006F1A6A"/>
    <w:rsid w:val="006F291F"/>
    <w:rsid w:val="006F4660"/>
    <w:rsid w:val="006F7C0B"/>
    <w:rsid w:val="00700403"/>
    <w:rsid w:val="0070276C"/>
    <w:rsid w:val="00702BAD"/>
    <w:rsid w:val="00703E8C"/>
    <w:rsid w:val="00707356"/>
    <w:rsid w:val="0070760E"/>
    <w:rsid w:val="00712DC6"/>
    <w:rsid w:val="007137ED"/>
    <w:rsid w:val="007165AA"/>
    <w:rsid w:val="0072321E"/>
    <w:rsid w:val="00725E4E"/>
    <w:rsid w:val="00727E14"/>
    <w:rsid w:val="00727E53"/>
    <w:rsid w:val="007369DA"/>
    <w:rsid w:val="00741627"/>
    <w:rsid w:val="00742178"/>
    <w:rsid w:val="00751F87"/>
    <w:rsid w:val="00752001"/>
    <w:rsid w:val="00752DF6"/>
    <w:rsid w:val="0076421F"/>
    <w:rsid w:val="00772451"/>
    <w:rsid w:val="007744C2"/>
    <w:rsid w:val="007763C6"/>
    <w:rsid w:val="007803FF"/>
    <w:rsid w:val="007807F1"/>
    <w:rsid w:val="00780DC7"/>
    <w:rsid w:val="007823F9"/>
    <w:rsid w:val="00786DB1"/>
    <w:rsid w:val="00791E53"/>
    <w:rsid w:val="0079312C"/>
    <w:rsid w:val="00793150"/>
    <w:rsid w:val="00794E15"/>
    <w:rsid w:val="0079519A"/>
    <w:rsid w:val="00796103"/>
    <w:rsid w:val="00796108"/>
    <w:rsid w:val="007971EB"/>
    <w:rsid w:val="007A10C6"/>
    <w:rsid w:val="007A47D4"/>
    <w:rsid w:val="007A4AA1"/>
    <w:rsid w:val="007A5C27"/>
    <w:rsid w:val="007A690E"/>
    <w:rsid w:val="007B122C"/>
    <w:rsid w:val="007B2738"/>
    <w:rsid w:val="007B5563"/>
    <w:rsid w:val="007C5255"/>
    <w:rsid w:val="007C71F7"/>
    <w:rsid w:val="007C7A37"/>
    <w:rsid w:val="007D012F"/>
    <w:rsid w:val="007D039F"/>
    <w:rsid w:val="007D4535"/>
    <w:rsid w:val="007E7EA1"/>
    <w:rsid w:val="007F0CB4"/>
    <w:rsid w:val="007F14F0"/>
    <w:rsid w:val="007F1F03"/>
    <w:rsid w:val="007F2161"/>
    <w:rsid w:val="007F35A6"/>
    <w:rsid w:val="007F4AB2"/>
    <w:rsid w:val="007F5653"/>
    <w:rsid w:val="007F6221"/>
    <w:rsid w:val="007F6EA4"/>
    <w:rsid w:val="00802C15"/>
    <w:rsid w:val="0080404E"/>
    <w:rsid w:val="0080622F"/>
    <w:rsid w:val="00807DF2"/>
    <w:rsid w:val="00811291"/>
    <w:rsid w:val="008126EF"/>
    <w:rsid w:val="008161F4"/>
    <w:rsid w:val="008161FF"/>
    <w:rsid w:val="00817D4C"/>
    <w:rsid w:val="0082358C"/>
    <w:rsid w:val="00824687"/>
    <w:rsid w:val="00825FF9"/>
    <w:rsid w:val="00827CE3"/>
    <w:rsid w:val="00830CFB"/>
    <w:rsid w:val="00833BAC"/>
    <w:rsid w:val="0083760A"/>
    <w:rsid w:val="0084016B"/>
    <w:rsid w:val="008464CE"/>
    <w:rsid w:val="008469DE"/>
    <w:rsid w:val="008521E6"/>
    <w:rsid w:val="00852F59"/>
    <w:rsid w:val="00857D93"/>
    <w:rsid w:val="00857DBE"/>
    <w:rsid w:val="00864ACD"/>
    <w:rsid w:val="00864C45"/>
    <w:rsid w:val="008653D5"/>
    <w:rsid w:val="0087261E"/>
    <w:rsid w:val="008727A7"/>
    <w:rsid w:val="008728BA"/>
    <w:rsid w:val="00873517"/>
    <w:rsid w:val="00874C01"/>
    <w:rsid w:val="008772C2"/>
    <w:rsid w:val="00881636"/>
    <w:rsid w:val="00885C74"/>
    <w:rsid w:val="008865D7"/>
    <w:rsid w:val="0089003F"/>
    <w:rsid w:val="00891E55"/>
    <w:rsid w:val="00892426"/>
    <w:rsid w:val="00896D5A"/>
    <w:rsid w:val="00897796"/>
    <w:rsid w:val="00897A7B"/>
    <w:rsid w:val="008A0ACF"/>
    <w:rsid w:val="008A3690"/>
    <w:rsid w:val="008A3720"/>
    <w:rsid w:val="008A3822"/>
    <w:rsid w:val="008A624C"/>
    <w:rsid w:val="008A7CA9"/>
    <w:rsid w:val="008B153B"/>
    <w:rsid w:val="008B2A90"/>
    <w:rsid w:val="008B5801"/>
    <w:rsid w:val="008B6038"/>
    <w:rsid w:val="008C0141"/>
    <w:rsid w:val="008C027D"/>
    <w:rsid w:val="008C4C8F"/>
    <w:rsid w:val="008C4E87"/>
    <w:rsid w:val="008C6DE8"/>
    <w:rsid w:val="008D1CA3"/>
    <w:rsid w:val="008D3708"/>
    <w:rsid w:val="008D5752"/>
    <w:rsid w:val="008D73E9"/>
    <w:rsid w:val="008E14DC"/>
    <w:rsid w:val="008E2D8D"/>
    <w:rsid w:val="008E3169"/>
    <w:rsid w:val="008E4F0A"/>
    <w:rsid w:val="008F0122"/>
    <w:rsid w:val="008F5644"/>
    <w:rsid w:val="008F5D28"/>
    <w:rsid w:val="008F5ED1"/>
    <w:rsid w:val="008F66CC"/>
    <w:rsid w:val="00900C91"/>
    <w:rsid w:val="00905509"/>
    <w:rsid w:val="00905FEE"/>
    <w:rsid w:val="0091091A"/>
    <w:rsid w:val="00911AE8"/>
    <w:rsid w:val="0091474F"/>
    <w:rsid w:val="009158F1"/>
    <w:rsid w:val="00921BAD"/>
    <w:rsid w:val="009235D3"/>
    <w:rsid w:val="009237D8"/>
    <w:rsid w:val="00926247"/>
    <w:rsid w:val="009274C0"/>
    <w:rsid w:val="0092761E"/>
    <w:rsid w:val="00927D36"/>
    <w:rsid w:val="0093184D"/>
    <w:rsid w:val="0093537C"/>
    <w:rsid w:val="009369B6"/>
    <w:rsid w:val="009369F5"/>
    <w:rsid w:val="00942260"/>
    <w:rsid w:val="00947A51"/>
    <w:rsid w:val="00950467"/>
    <w:rsid w:val="009521DD"/>
    <w:rsid w:val="009526A7"/>
    <w:rsid w:val="00952CDC"/>
    <w:rsid w:val="0095339D"/>
    <w:rsid w:val="00953EDD"/>
    <w:rsid w:val="00957236"/>
    <w:rsid w:val="0095729A"/>
    <w:rsid w:val="009573E1"/>
    <w:rsid w:val="0096009A"/>
    <w:rsid w:val="009600DF"/>
    <w:rsid w:val="0096197F"/>
    <w:rsid w:val="009629BB"/>
    <w:rsid w:val="009642D3"/>
    <w:rsid w:val="00966507"/>
    <w:rsid w:val="009667E7"/>
    <w:rsid w:val="00971F9C"/>
    <w:rsid w:val="00973610"/>
    <w:rsid w:val="00974B7E"/>
    <w:rsid w:val="00982532"/>
    <w:rsid w:val="0098263A"/>
    <w:rsid w:val="00985E3F"/>
    <w:rsid w:val="009865EC"/>
    <w:rsid w:val="00987B5D"/>
    <w:rsid w:val="009901ED"/>
    <w:rsid w:val="0099073A"/>
    <w:rsid w:val="00991E96"/>
    <w:rsid w:val="009933E7"/>
    <w:rsid w:val="00994E74"/>
    <w:rsid w:val="00995310"/>
    <w:rsid w:val="00997270"/>
    <w:rsid w:val="009A384B"/>
    <w:rsid w:val="009A4142"/>
    <w:rsid w:val="009A4178"/>
    <w:rsid w:val="009A6224"/>
    <w:rsid w:val="009B0615"/>
    <w:rsid w:val="009B19AB"/>
    <w:rsid w:val="009B6387"/>
    <w:rsid w:val="009B64D8"/>
    <w:rsid w:val="009B7091"/>
    <w:rsid w:val="009B7962"/>
    <w:rsid w:val="009C50F0"/>
    <w:rsid w:val="009D01F1"/>
    <w:rsid w:val="009D200B"/>
    <w:rsid w:val="009D6749"/>
    <w:rsid w:val="009E1DC7"/>
    <w:rsid w:val="009E3D89"/>
    <w:rsid w:val="009E7733"/>
    <w:rsid w:val="009F0E12"/>
    <w:rsid w:val="009F1FE7"/>
    <w:rsid w:val="009F2609"/>
    <w:rsid w:val="009F2B25"/>
    <w:rsid w:val="009F3F87"/>
    <w:rsid w:val="009F6DED"/>
    <w:rsid w:val="00A0077A"/>
    <w:rsid w:val="00A02C75"/>
    <w:rsid w:val="00A033AD"/>
    <w:rsid w:val="00A04E3F"/>
    <w:rsid w:val="00A06F7B"/>
    <w:rsid w:val="00A07D7E"/>
    <w:rsid w:val="00A122A6"/>
    <w:rsid w:val="00A20698"/>
    <w:rsid w:val="00A2156A"/>
    <w:rsid w:val="00A22640"/>
    <w:rsid w:val="00A23FE8"/>
    <w:rsid w:val="00A33AEF"/>
    <w:rsid w:val="00A46119"/>
    <w:rsid w:val="00A4738C"/>
    <w:rsid w:val="00A474DC"/>
    <w:rsid w:val="00A50A02"/>
    <w:rsid w:val="00A52242"/>
    <w:rsid w:val="00A5466C"/>
    <w:rsid w:val="00A54D4F"/>
    <w:rsid w:val="00A57383"/>
    <w:rsid w:val="00A635E8"/>
    <w:rsid w:val="00A666E4"/>
    <w:rsid w:val="00A70306"/>
    <w:rsid w:val="00A70595"/>
    <w:rsid w:val="00A73C68"/>
    <w:rsid w:val="00A75552"/>
    <w:rsid w:val="00A7662B"/>
    <w:rsid w:val="00A76D58"/>
    <w:rsid w:val="00A80028"/>
    <w:rsid w:val="00A80CE9"/>
    <w:rsid w:val="00A836AA"/>
    <w:rsid w:val="00A837CF"/>
    <w:rsid w:val="00A852A1"/>
    <w:rsid w:val="00A92245"/>
    <w:rsid w:val="00A9291B"/>
    <w:rsid w:val="00A92F61"/>
    <w:rsid w:val="00A944B1"/>
    <w:rsid w:val="00A94F86"/>
    <w:rsid w:val="00A958B1"/>
    <w:rsid w:val="00AA122C"/>
    <w:rsid w:val="00AA21EA"/>
    <w:rsid w:val="00AA4F17"/>
    <w:rsid w:val="00AA6887"/>
    <w:rsid w:val="00AA7E57"/>
    <w:rsid w:val="00AB2F5F"/>
    <w:rsid w:val="00AB3CDE"/>
    <w:rsid w:val="00AB4E56"/>
    <w:rsid w:val="00AB5BD5"/>
    <w:rsid w:val="00AB7AA9"/>
    <w:rsid w:val="00AD14DE"/>
    <w:rsid w:val="00AD45E5"/>
    <w:rsid w:val="00AD647C"/>
    <w:rsid w:val="00AD751D"/>
    <w:rsid w:val="00AD7DC6"/>
    <w:rsid w:val="00AE1496"/>
    <w:rsid w:val="00AE1A2E"/>
    <w:rsid w:val="00AE463D"/>
    <w:rsid w:val="00AE497D"/>
    <w:rsid w:val="00AE6D62"/>
    <w:rsid w:val="00AF156A"/>
    <w:rsid w:val="00AF3D3B"/>
    <w:rsid w:val="00AF7261"/>
    <w:rsid w:val="00AF745F"/>
    <w:rsid w:val="00AF76B0"/>
    <w:rsid w:val="00B00513"/>
    <w:rsid w:val="00B00986"/>
    <w:rsid w:val="00B0161C"/>
    <w:rsid w:val="00B02BC8"/>
    <w:rsid w:val="00B03F1E"/>
    <w:rsid w:val="00B04C0E"/>
    <w:rsid w:val="00B04EB2"/>
    <w:rsid w:val="00B05947"/>
    <w:rsid w:val="00B071FE"/>
    <w:rsid w:val="00B10F6F"/>
    <w:rsid w:val="00B150AC"/>
    <w:rsid w:val="00B21FF3"/>
    <w:rsid w:val="00B22982"/>
    <w:rsid w:val="00B22C47"/>
    <w:rsid w:val="00B2323A"/>
    <w:rsid w:val="00B258CB"/>
    <w:rsid w:val="00B26047"/>
    <w:rsid w:val="00B27995"/>
    <w:rsid w:val="00B311F7"/>
    <w:rsid w:val="00B31C65"/>
    <w:rsid w:val="00B356F0"/>
    <w:rsid w:val="00B368C3"/>
    <w:rsid w:val="00B40040"/>
    <w:rsid w:val="00B41646"/>
    <w:rsid w:val="00B41BB0"/>
    <w:rsid w:val="00B42EB6"/>
    <w:rsid w:val="00B45E66"/>
    <w:rsid w:val="00B4775C"/>
    <w:rsid w:val="00B47779"/>
    <w:rsid w:val="00B47D8B"/>
    <w:rsid w:val="00B501A4"/>
    <w:rsid w:val="00B53E31"/>
    <w:rsid w:val="00B55499"/>
    <w:rsid w:val="00B61395"/>
    <w:rsid w:val="00B63E44"/>
    <w:rsid w:val="00B65A27"/>
    <w:rsid w:val="00B670F0"/>
    <w:rsid w:val="00B7106F"/>
    <w:rsid w:val="00B7295F"/>
    <w:rsid w:val="00B735A5"/>
    <w:rsid w:val="00B75C55"/>
    <w:rsid w:val="00B77AD4"/>
    <w:rsid w:val="00B81180"/>
    <w:rsid w:val="00B812D0"/>
    <w:rsid w:val="00B81FAF"/>
    <w:rsid w:val="00B83389"/>
    <w:rsid w:val="00B85893"/>
    <w:rsid w:val="00B91DCF"/>
    <w:rsid w:val="00B91FF2"/>
    <w:rsid w:val="00B96026"/>
    <w:rsid w:val="00B9713C"/>
    <w:rsid w:val="00BA0CC9"/>
    <w:rsid w:val="00BA0DA6"/>
    <w:rsid w:val="00BA1C42"/>
    <w:rsid w:val="00BA2154"/>
    <w:rsid w:val="00BA36D8"/>
    <w:rsid w:val="00BA434F"/>
    <w:rsid w:val="00BA6AB4"/>
    <w:rsid w:val="00BA7312"/>
    <w:rsid w:val="00BB08FB"/>
    <w:rsid w:val="00BB0B4E"/>
    <w:rsid w:val="00BB2F1B"/>
    <w:rsid w:val="00BB30B2"/>
    <w:rsid w:val="00BB4860"/>
    <w:rsid w:val="00BB5305"/>
    <w:rsid w:val="00BC0AA7"/>
    <w:rsid w:val="00BC1887"/>
    <w:rsid w:val="00BC1D72"/>
    <w:rsid w:val="00BC21E5"/>
    <w:rsid w:val="00BC3D54"/>
    <w:rsid w:val="00BC6076"/>
    <w:rsid w:val="00BC624B"/>
    <w:rsid w:val="00BC69CD"/>
    <w:rsid w:val="00BD0968"/>
    <w:rsid w:val="00BD3BB3"/>
    <w:rsid w:val="00BD45CD"/>
    <w:rsid w:val="00BD5041"/>
    <w:rsid w:val="00BD5853"/>
    <w:rsid w:val="00BD5E8B"/>
    <w:rsid w:val="00BE0A78"/>
    <w:rsid w:val="00BE0DE9"/>
    <w:rsid w:val="00BE142C"/>
    <w:rsid w:val="00BE480C"/>
    <w:rsid w:val="00BE6595"/>
    <w:rsid w:val="00BE785B"/>
    <w:rsid w:val="00BF4873"/>
    <w:rsid w:val="00BF4DFF"/>
    <w:rsid w:val="00BF7307"/>
    <w:rsid w:val="00C012C3"/>
    <w:rsid w:val="00C07855"/>
    <w:rsid w:val="00C11802"/>
    <w:rsid w:val="00C12284"/>
    <w:rsid w:val="00C14A7B"/>
    <w:rsid w:val="00C17B0E"/>
    <w:rsid w:val="00C221BA"/>
    <w:rsid w:val="00C231DB"/>
    <w:rsid w:val="00C23898"/>
    <w:rsid w:val="00C2679A"/>
    <w:rsid w:val="00C30E0B"/>
    <w:rsid w:val="00C30F87"/>
    <w:rsid w:val="00C3261F"/>
    <w:rsid w:val="00C407FB"/>
    <w:rsid w:val="00C41524"/>
    <w:rsid w:val="00C4256C"/>
    <w:rsid w:val="00C504E5"/>
    <w:rsid w:val="00C51F3B"/>
    <w:rsid w:val="00C534E1"/>
    <w:rsid w:val="00C54AB5"/>
    <w:rsid w:val="00C5588B"/>
    <w:rsid w:val="00C55C38"/>
    <w:rsid w:val="00C566E3"/>
    <w:rsid w:val="00C568BF"/>
    <w:rsid w:val="00C56FB9"/>
    <w:rsid w:val="00C61242"/>
    <w:rsid w:val="00C61AE8"/>
    <w:rsid w:val="00C637A5"/>
    <w:rsid w:val="00C64AF2"/>
    <w:rsid w:val="00C66215"/>
    <w:rsid w:val="00C66FDE"/>
    <w:rsid w:val="00C67093"/>
    <w:rsid w:val="00C67222"/>
    <w:rsid w:val="00C67230"/>
    <w:rsid w:val="00C71E54"/>
    <w:rsid w:val="00C737AB"/>
    <w:rsid w:val="00C73B73"/>
    <w:rsid w:val="00C751DF"/>
    <w:rsid w:val="00C77DD4"/>
    <w:rsid w:val="00C80DD8"/>
    <w:rsid w:val="00C82075"/>
    <w:rsid w:val="00C85E0B"/>
    <w:rsid w:val="00C95DA2"/>
    <w:rsid w:val="00CA068C"/>
    <w:rsid w:val="00CA0992"/>
    <w:rsid w:val="00CA7D4E"/>
    <w:rsid w:val="00CB1F69"/>
    <w:rsid w:val="00CB27C9"/>
    <w:rsid w:val="00CB2F2A"/>
    <w:rsid w:val="00CB50F2"/>
    <w:rsid w:val="00CB541E"/>
    <w:rsid w:val="00CB76BC"/>
    <w:rsid w:val="00CC0B78"/>
    <w:rsid w:val="00CC1541"/>
    <w:rsid w:val="00CC3058"/>
    <w:rsid w:val="00CC3712"/>
    <w:rsid w:val="00CC407B"/>
    <w:rsid w:val="00CD047D"/>
    <w:rsid w:val="00CD306E"/>
    <w:rsid w:val="00CD3131"/>
    <w:rsid w:val="00CD56BA"/>
    <w:rsid w:val="00CD7308"/>
    <w:rsid w:val="00CE1107"/>
    <w:rsid w:val="00CE193B"/>
    <w:rsid w:val="00CE2F4E"/>
    <w:rsid w:val="00CE6CBE"/>
    <w:rsid w:val="00CE79B8"/>
    <w:rsid w:val="00CF0E66"/>
    <w:rsid w:val="00CF2FD9"/>
    <w:rsid w:val="00CF47B6"/>
    <w:rsid w:val="00CF48AE"/>
    <w:rsid w:val="00CF4C66"/>
    <w:rsid w:val="00CF540F"/>
    <w:rsid w:val="00CF686C"/>
    <w:rsid w:val="00CF71D4"/>
    <w:rsid w:val="00D02CDE"/>
    <w:rsid w:val="00D11A0F"/>
    <w:rsid w:val="00D15A67"/>
    <w:rsid w:val="00D167E1"/>
    <w:rsid w:val="00D17372"/>
    <w:rsid w:val="00D2022E"/>
    <w:rsid w:val="00D21A65"/>
    <w:rsid w:val="00D23D26"/>
    <w:rsid w:val="00D24B32"/>
    <w:rsid w:val="00D24F81"/>
    <w:rsid w:val="00D264EC"/>
    <w:rsid w:val="00D3028C"/>
    <w:rsid w:val="00D305B9"/>
    <w:rsid w:val="00D31BA3"/>
    <w:rsid w:val="00D3442B"/>
    <w:rsid w:val="00D42829"/>
    <w:rsid w:val="00D43DA8"/>
    <w:rsid w:val="00D444AF"/>
    <w:rsid w:val="00D444B2"/>
    <w:rsid w:val="00D45E2F"/>
    <w:rsid w:val="00D46964"/>
    <w:rsid w:val="00D508D6"/>
    <w:rsid w:val="00D521DD"/>
    <w:rsid w:val="00D54C52"/>
    <w:rsid w:val="00D55255"/>
    <w:rsid w:val="00D56319"/>
    <w:rsid w:val="00D56AAF"/>
    <w:rsid w:val="00D5772F"/>
    <w:rsid w:val="00D602B8"/>
    <w:rsid w:val="00D6054B"/>
    <w:rsid w:val="00D636AF"/>
    <w:rsid w:val="00D651A2"/>
    <w:rsid w:val="00D66DE7"/>
    <w:rsid w:val="00D707D3"/>
    <w:rsid w:val="00D728AC"/>
    <w:rsid w:val="00D75895"/>
    <w:rsid w:val="00D82ADF"/>
    <w:rsid w:val="00D82F6C"/>
    <w:rsid w:val="00D86025"/>
    <w:rsid w:val="00D8712C"/>
    <w:rsid w:val="00D91C3A"/>
    <w:rsid w:val="00D95E7C"/>
    <w:rsid w:val="00D975D2"/>
    <w:rsid w:val="00DA6CF5"/>
    <w:rsid w:val="00DB213D"/>
    <w:rsid w:val="00DB41E2"/>
    <w:rsid w:val="00DB4327"/>
    <w:rsid w:val="00DB5843"/>
    <w:rsid w:val="00DB5EE2"/>
    <w:rsid w:val="00DB76AA"/>
    <w:rsid w:val="00DC1405"/>
    <w:rsid w:val="00DC4312"/>
    <w:rsid w:val="00DC6263"/>
    <w:rsid w:val="00DC6966"/>
    <w:rsid w:val="00DD26F4"/>
    <w:rsid w:val="00DD34A2"/>
    <w:rsid w:val="00DD3C9D"/>
    <w:rsid w:val="00DD71AC"/>
    <w:rsid w:val="00DD78D0"/>
    <w:rsid w:val="00DE11E9"/>
    <w:rsid w:val="00DE1DBE"/>
    <w:rsid w:val="00DE2F6F"/>
    <w:rsid w:val="00DE6D39"/>
    <w:rsid w:val="00DF05C9"/>
    <w:rsid w:val="00DF5BD8"/>
    <w:rsid w:val="00DF7F25"/>
    <w:rsid w:val="00E06745"/>
    <w:rsid w:val="00E12F0F"/>
    <w:rsid w:val="00E14A93"/>
    <w:rsid w:val="00E22598"/>
    <w:rsid w:val="00E24133"/>
    <w:rsid w:val="00E256FA"/>
    <w:rsid w:val="00E25DDA"/>
    <w:rsid w:val="00E26902"/>
    <w:rsid w:val="00E27270"/>
    <w:rsid w:val="00E272EE"/>
    <w:rsid w:val="00E301FE"/>
    <w:rsid w:val="00E3135D"/>
    <w:rsid w:val="00E31B91"/>
    <w:rsid w:val="00E366AC"/>
    <w:rsid w:val="00E42924"/>
    <w:rsid w:val="00E42BC6"/>
    <w:rsid w:val="00E52D4A"/>
    <w:rsid w:val="00E545DA"/>
    <w:rsid w:val="00E54876"/>
    <w:rsid w:val="00E5621F"/>
    <w:rsid w:val="00E56E92"/>
    <w:rsid w:val="00E57640"/>
    <w:rsid w:val="00E613DE"/>
    <w:rsid w:val="00E617D0"/>
    <w:rsid w:val="00E6182F"/>
    <w:rsid w:val="00E70485"/>
    <w:rsid w:val="00E7792A"/>
    <w:rsid w:val="00E81452"/>
    <w:rsid w:val="00E849EB"/>
    <w:rsid w:val="00E8502A"/>
    <w:rsid w:val="00E874CB"/>
    <w:rsid w:val="00E879A7"/>
    <w:rsid w:val="00E936B0"/>
    <w:rsid w:val="00E94B18"/>
    <w:rsid w:val="00E95A19"/>
    <w:rsid w:val="00E96705"/>
    <w:rsid w:val="00E97BE5"/>
    <w:rsid w:val="00EA5E87"/>
    <w:rsid w:val="00EB0DF5"/>
    <w:rsid w:val="00EB4676"/>
    <w:rsid w:val="00EB56C4"/>
    <w:rsid w:val="00EB7015"/>
    <w:rsid w:val="00EC114E"/>
    <w:rsid w:val="00EC2F19"/>
    <w:rsid w:val="00EC3964"/>
    <w:rsid w:val="00EC62A8"/>
    <w:rsid w:val="00EC713A"/>
    <w:rsid w:val="00EC7EDA"/>
    <w:rsid w:val="00EC7FF9"/>
    <w:rsid w:val="00ED11EA"/>
    <w:rsid w:val="00ED3518"/>
    <w:rsid w:val="00ED7A42"/>
    <w:rsid w:val="00EE2F2E"/>
    <w:rsid w:val="00EE57BB"/>
    <w:rsid w:val="00EE67B2"/>
    <w:rsid w:val="00EF2D39"/>
    <w:rsid w:val="00EF3DC9"/>
    <w:rsid w:val="00EF3E2B"/>
    <w:rsid w:val="00EF6A97"/>
    <w:rsid w:val="00F00167"/>
    <w:rsid w:val="00F02906"/>
    <w:rsid w:val="00F0293E"/>
    <w:rsid w:val="00F03FD4"/>
    <w:rsid w:val="00F05414"/>
    <w:rsid w:val="00F05550"/>
    <w:rsid w:val="00F05F26"/>
    <w:rsid w:val="00F05FCA"/>
    <w:rsid w:val="00F12756"/>
    <w:rsid w:val="00F13387"/>
    <w:rsid w:val="00F13E24"/>
    <w:rsid w:val="00F16FDD"/>
    <w:rsid w:val="00F17F77"/>
    <w:rsid w:val="00F207C0"/>
    <w:rsid w:val="00F20ED0"/>
    <w:rsid w:val="00F21DE9"/>
    <w:rsid w:val="00F2443C"/>
    <w:rsid w:val="00F27B16"/>
    <w:rsid w:val="00F27FEB"/>
    <w:rsid w:val="00F328CB"/>
    <w:rsid w:val="00F35C73"/>
    <w:rsid w:val="00F40C4F"/>
    <w:rsid w:val="00F4260D"/>
    <w:rsid w:val="00F44B69"/>
    <w:rsid w:val="00F471C5"/>
    <w:rsid w:val="00F50754"/>
    <w:rsid w:val="00F50D1D"/>
    <w:rsid w:val="00F522F4"/>
    <w:rsid w:val="00F52417"/>
    <w:rsid w:val="00F52B5E"/>
    <w:rsid w:val="00F5699D"/>
    <w:rsid w:val="00F571D0"/>
    <w:rsid w:val="00F60BCB"/>
    <w:rsid w:val="00F60CEC"/>
    <w:rsid w:val="00F64C7D"/>
    <w:rsid w:val="00F66CE4"/>
    <w:rsid w:val="00F7167C"/>
    <w:rsid w:val="00F7318D"/>
    <w:rsid w:val="00F75608"/>
    <w:rsid w:val="00F77773"/>
    <w:rsid w:val="00F8180B"/>
    <w:rsid w:val="00F823A8"/>
    <w:rsid w:val="00F91604"/>
    <w:rsid w:val="00F91F1F"/>
    <w:rsid w:val="00F94CE6"/>
    <w:rsid w:val="00F95FB1"/>
    <w:rsid w:val="00F975E7"/>
    <w:rsid w:val="00FA1740"/>
    <w:rsid w:val="00FA18EC"/>
    <w:rsid w:val="00FA3935"/>
    <w:rsid w:val="00FA407D"/>
    <w:rsid w:val="00FA4D59"/>
    <w:rsid w:val="00FA56FD"/>
    <w:rsid w:val="00FB1677"/>
    <w:rsid w:val="00FB180F"/>
    <w:rsid w:val="00FB218C"/>
    <w:rsid w:val="00FB3C76"/>
    <w:rsid w:val="00FB4BF4"/>
    <w:rsid w:val="00FB6B1F"/>
    <w:rsid w:val="00FC37B9"/>
    <w:rsid w:val="00FC5E68"/>
    <w:rsid w:val="00FC6C4A"/>
    <w:rsid w:val="00FD5109"/>
    <w:rsid w:val="00FD57E3"/>
    <w:rsid w:val="00FD7C5D"/>
    <w:rsid w:val="00FE3173"/>
    <w:rsid w:val="00FE49BC"/>
    <w:rsid w:val="00FE6F2E"/>
    <w:rsid w:val="00FE7605"/>
    <w:rsid w:val="00FF255F"/>
    <w:rsid w:val="00FF2C3B"/>
    <w:rsid w:val="00FF6D49"/>
    <w:rsid w:val="01151D19"/>
    <w:rsid w:val="013FCBBF"/>
    <w:rsid w:val="015E7A73"/>
    <w:rsid w:val="021E07C7"/>
    <w:rsid w:val="0224A166"/>
    <w:rsid w:val="022D7066"/>
    <w:rsid w:val="029BFEC4"/>
    <w:rsid w:val="031F9A2F"/>
    <w:rsid w:val="0348F258"/>
    <w:rsid w:val="0350F25D"/>
    <w:rsid w:val="03D7EAC0"/>
    <w:rsid w:val="040FFDE6"/>
    <w:rsid w:val="0465D1B8"/>
    <w:rsid w:val="04ACE652"/>
    <w:rsid w:val="053BD2ED"/>
    <w:rsid w:val="053CE5EA"/>
    <w:rsid w:val="057C180B"/>
    <w:rsid w:val="05E06FE0"/>
    <w:rsid w:val="05F43510"/>
    <w:rsid w:val="0601633C"/>
    <w:rsid w:val="06E0AE37"/>
    <w:rsid w:val="06E1FF77"/>
    <w:rsid w:val="072FFC82"/>
    <w:rsid w:val="073C5585"/>
    <w:rsid w:val="08287181"/>
    <w:rsid w:val="08972174"/>
    <w:rsid w:val="09349849"/>
    <w:rsid w:val="0958D49B"/>
    <w:rsid w:val="0968CC52"/>
    <w:rsid w:val="0A1BC724"/>
    <w:rsid w:val="0A42AD30"/>
    <w:rsid w:val="0A6BE662"/>
    <w:rsid w:val="0B1391CC"/>
    <w:rsid w:val="0BDDCD55"/>
    <w:rsid w:val="0C10A621"/>
    <w:rsid w:val="0C423FAD"/>
    <w:rsid w:val="0C71D0EE"/>
    <w:rsid w:val="0C748174"/>
    <w:rsid w:val="0C83666A"/>
    <w:rsid w:val="0C86A724"/>
    <w:rsid w:val="0C86CCF0"/>
    <w:rsid w:val="0CB8B1E6"/>
    <w:rsid w:val="0D0067B0"/>
    <w:rsid w:val="0DAAFD16"/>
    <w:rsid w:val="0DE3B376"/>
    <w:rsid w:val="0E459CDD"/>
    <w:rsid w:val="0EC429ED"/>
    <w:rsid w:val="0F026B37"/>
    <w:rsid w:val="0F7B8A87"/>
    <w:rsid w:val="100BD4F4"/>
    <w:rsid w:val="103218E3"/>
    <w:rsid w:val="109B7546"/>
    <w:rsid w:val="10A8AB39"/>
    <w:rsid w:val="111281D5"/>
    <w:rsid w:val="12868192"/>
    <w:rsid w:val="12C13C08"/>
    <w:rsid w:val="13814CF2"/>
    <w:rsid w:val="13AAF190"/>
    <w:rsid w:val="13F8937D"/>
    <w:rsid w:val="14259091"/>
    <w:rsid w:val="1496B1D3"/>
    <w:rsid w:val="1538AFFF"/>
    <w:rsid w:val="153BD9FC"/>
    <w:rsid w:val="15914887"/>
    <w:rsid w:val="1600A964"/>
    <w:rsid w:val="160C5877"/>
    <w:rsid w:val="166D3198"/>
    <w:rsid w:val="16AD0CD6"/>
    <w:rsid w:val="16C6976B"/>
    <w:rsid w:val="16C98FFB"/>
    <w:rsid w:val="16DD5ADC"/>
    <w:rsid w:val="170F3429"/>
    <w:rsid w:val="1720E2CA"/>
    <w:rsid w:val="172F921F"/>
    <w:rsid w:val="173C3C9E"/>
    <w:rsid w:val="180166A8"/>
    <w:rsid w:val="187565A0"/>
    <w:rsid w:val="18D594E0"/>
    <w:rsid w:val="1913547D"/>
    <w:rsid w:val="19210D10"/>
    <w:rsid w:val="195DBB9F"/>
    <w:rsid w:val="19AE6528"/>
    <w:rsid w:val="19B28F21"/>
    <w:rsid w:val="1A2287AE"/>
    <w:rsid w:val="1A5A24E4"/>
    <w:rsid w:val="1AE359A6"/>
    <w:rsid w:val="1B13BE4C"/>
    <w:rsid w:val="1B2224AA"/>
    <w:rsid w:val="1B8E54D1"/>
    <w:rsid w:val="1C0D17C5"/>
    <w:rsid w:val="1C457EA2"/>
    <w:rsid w:val="1CDA5174"/>
    <w:rsid w:val="1D4DDC03"/>
    <w:rsid w:val="1DB5AD98"/>
    <w:rsid w:val="1E388F72"/>
    <w:rsid w:val="1E944509"/>
    <w:rsid w:val="1E9A7473"/>
    <w:rsid w:val="1F59EF0E"/>
    <w:rsid w:val="1F72C041"/>
    <w:rsid w:val="205D6102"/>
    <w:rsid w:val="20D91D7B"/>
    <w:rsid w:val="20DD533A"/>
    <w:rsid w:val="20E290BC"/>
    <w:rsid w:val="2118F65D"/>
    <w:rsid w:val="212DE157"/>
    <w:rsid w:val="2146834D"/>
    <w:rsid w:val="22BF228C"/>
    <w:rsid w:val="2392644C"/>
    <w:rsid w:val="24EEF468"/>
    <w:rsid w:val="25602F1E"/>
    <w:rsid w:val="25758DC1"/>
    <w:rsid w:val="25A57970"/>
    <w:rsid w:val="263F558D"/>
    <w:rsid w:val="269F8048"/>
    <w:rsid w:val="271A8278"/>
    <w:rsid w:val="277CE7D8"/>
    <w:rsid w:val="279B66E0"/>
    <w:rsid w:val="27EA98A3"/>
    <w:rsid w:val="2819B9C0"/>
    <w:rsid w:val="2823A9B7"/>
    <w:rsid w:val="28B3AE18"/>
    <w:rsid w:val="28E659FE"/>
    <w:rsid w:val="28E77BED"/>
    <w:rsid w:val="290D3525"/>
    <w:rsid w:val="295A84EF"/>
    <w:rsid w:val="297C8122"/>
    <w:rsid w:val="2A5B0FA0"/>
    <w:rsid w:val="2A72642F"/>
    <w:rsid w:val="2A8EB01B"/>
    <w:rsid w:val="2AA4CED9"/>
    <w:rsid w:val="2AFFE7B6"/>
    <w:rsid w:val="2B2D6BA6"/>
    <w:rsid w:val="2B478528"/>
    <w:rsid w:val="2BAD81CF"/>
    <w:rsid w:val="2C478905"/>
    <w:rsid w:val="2C4B969F"/>
    <w:rsid w:val="2C7A1758"/>
    <w:rsid w:val="2C9E7620"/>
    <w:rsid w:val="2D4A435D"/>
    <w:rsid w:val="2DB131F1"/>
    <w:rsid w:val="2E20E659"/>
    <w:rsid w:val="2E836A2D"/>
    <w:rsid w:val="2EFC745C"/>
    <w:rsid w:val="2F6A220D"/>
    <w:rsid w:val="2FE951E7"/>
    <w:rsid w:val="2FF4703D"/>
    <w:rsid w:val="30218D5C"/>
    <w:rsid w:val="30525DE9"/>
    <w:rsid w:val="3094107D"/>
    <w:rsid w:val="31425341"/>
    <w:rsid w:val="315A9613"/>
    <w:rsid w:val="318E3F80"/>
    <w:rsid w:val="3240F1D7"/>
    <w:rsid w:val="3271ECA1"/>
    <w:rsid w:val="32897DC0"/>
    <w:rsid w:val="3295DEA6"/>
    <w:rsid w:val="333648AF"/>
    <w:rsid w:val="337C22D5"/>
    <w:rsid w:val="3386F2F9"/>
    <w:rsid w:val="34397191"/>
    <w:rsid w:val="3452BBEC"/>
    <w:rsid w:val="355174BD"/>
    <w:rsid w:val="35BC279C"/>
    <w:rsid w:val="35CFF223"/>
    <w:rsid w:val="361C28E1"/>
    <w:rsid w:val="3627D3BC"/>
    <w:rsid w:val="362EC7E4"/>
    <w:rsid w:val="3633C1BA"/>
    <w:rsid w:val="363D14E0"/>
    <w:rsid w:val="3678C663"/>
    <w:rsid w:val="3684A434"/>
    <w:rsid w:val="36C07A87"/>
    <w:rsid w:val="36C0CF68"/>
    <w:rsid w:val="36F66540"/>
    <w:rsid w:val="3775B3BD"/>
    <w:rsid w:val="377BEB78"/>
    <w:rsid w:val="378DFCFB"/>
    <w:rsid w:val="3796FAF4"/>
    <w:rsid w:val="37F4D9A6"/>
    <w:rsid w:val="38091C0E"/>
    <w:rsid w:val="38D243FF"/>
    <w:rsid w:val="39C0574B"/>
    <w:rsid w:val="3A375B50"/>
    <w:rsid w:val="3A9EC878"/>
    <w:rsid w:val="3AF4238F"/>
    <w:rsid w:val="3B21F19F"/>
    <w:rsid w:val="3B4F3331"/>
    <w:rsid w:val="3B940D47"/>
    <w:rsid w:val="3BA1CB46"/>
    <w:rsid w:val="3BAEF8A5"/>
    <w:rsid w:val="3BDCFF46"/>
    <w:rsid w:val="3C18F118"/>
    <w:rsid w:val="3C5EC618"/>
    <w:rsid w:val="3CA3D1EA"/>
    <w:rsid w:val="3D9AB505"/>
    <w:rsid w:val="3DFAA211"/>
    <w:rsid w:val="3DFF72E2"/>
    <w:rsid w:val="3EBA1272"/>
    <w:rsid w:val="3EE4D261"/>
    <w:rsid w:val="3F147116"/>
    <w:rsid w:val="3F3979C8"/>
    <w:rsid w:val="3FEA1EAB"/>
    <w:rsid w:val="400749A3"/>
    <w:rsid w:val="4014D09A"/>
    <w:rsid w:val="40323FEC"/>
    <w:rsid w:val="40484A69"/>
    <w:rsid w:val="407FD25A"/>
    <w:rsid w:val="40B45D0C"/>
    <w:rsid w:val="40CDB978"/>
    <w:rsid w:val="41A5E63C"/>
    <w:rsid w:val="41C1E84B"/>
    <w:rsid w:val="42326B1D"/>
    <w:rsid w:val="425EB58B"/>
    <w:rsid w:val="4287F692"/>
    <w:rsid w:val="42D5235E"/>
    <w:rsid w:val="42E3759D"/>
    <w:rsid w:val="43379909"/>
    <w:rsid w:val="433A9C0C"/>
    <w:rsid w:val="43CDEDB2"/>
    <w:rsid w:val="44BE167D"/>
    <w:rsid w:val="44F72FCF"/>
    <w:rsid w:val="450F6EAC"/>
    <w:rsid w:val="453ECD68"/>
    <w:rsid w:val="45AE63FA"/>
    <w:rsid w:val="45C46FB9"/>
    <w:rsid w:val="45FB654B"/>
    <w:rsid w:val="4621A9F2"/>
    <w:rsid w:val="46655915"/>
    <w:rsid w:val="4684AD93"/>
    <w:rsid w:val="47407C8D"/>
    <w:rsid w:val="475245E3"/>
    <w:rsid w:val="478E561E"/>
    <w:rsid w:val="47B4FC12"/>
    <w:rsid w:val="47D97CE5"/>
    <w:rsid w:val="489608EA"/>
    <w:rsid w:val="489CEEDB"/>
    <w:rsid w:val="48D75808"/>
    <w:rsid w:val="497A2F4D"/>
    <w:rsid w:val="49E345BD"/>
    <w:rsid w:val="49EB6B81"/>
    <w:rsid w:val="4A2CAD6F"/>
    <w:rsid w:val="4B30FCD0"/>
    <w:rsid w:val="4B35757F"/>
    <w:rsid w:val="4B6032EB"/>
    <w:rsid w:val="4B977995"/>
    <w:rsid w:val="4B9E794A"/>
    <w:rsid w:val="4CAB69E2"/>
    <w:rsid w:val="4D345A0A"/>
    <w:rsid w:val="4D3FE08C"/>
    <w:rsid w:val="4D562B28"/>
    <w:rsid w:val="4D75ACB3"/>
    <w:rsid w:val="4D7A7A51"/>
    <w:rsid w:val="4D97217F"/>
    <w:rsid w:val="4DA82C17"/>
    <w:rsid w:val="4E324EB8"/>
    <w:rsid w:val="4EA725B2"/>
    <w:rsid w:val="4EF91868"/>
    <w:rsid w:val="4F484E27"/>
    <w:rsid w:val="4F89332C"/>
    <w:rsid w:val="4FCBD440"/>
    <w:rsid w:val="4FFFAD27"/>
    <w:rsid w:val="50069CA4"/>
    <w:rsid w:val="505A1FCA"/>
    <w:rsid w:val="5098D686"/>
    <w:rsid w:val="509F6DAC"/>
    <w:rsid w:val="50C626BB"/>
    <w:rsid w:val="50D4DBF5"/>
    <w:rsid w:val="5106DCF5"/>
    <w:rsid w:val="5132792D"/>
    <w:rsid w:val="515414CB"/>
    <w:rsid w:val="518A1F3F"/>
    <w:rsid w:val="51D58161"/>
    <w:rsid w:val="522CB6A1"/>
    <w:rsid w:val="523088DB"/>
    <w:rsid w:val="52368E7A"/>
    <w:rsid w:val="5248A1AC"/>
    <w:rsid w:val="52910C5F"/>
    <w:rsid w:val="52965745"/>
    <w:rsid w:val="529C584B"/>
    <w:rsid w:val="52C8A472"/>
    <w:rsid w:val="52E79C87"/>
    <w:rsid w:val="52F10AB4"/>
    <w:rsid w:val="539ABFD5"/>
    <w:rsid w:val="53A17D5B"/>
    <w:rsid w:val="53A40F94"/>
    <w:rsid w:val="53EDA1F9"/>
    <w:rsid w:val="546237D3"/>
    <w:rsid w:val="547B8DC5"/>
    <w:rsid w:val="54883793"/>
    <w:rsid w:val="54F68223"/>
    <w:rsid w:val="550520C0"/>
    <w:rsid w:val="552725BA"/>
    <w:rsid w:val="552889C9"/>
    <w:rsid w:val="555F4311"/>
    <w:rsid w:val="559B0BDA"/>
    <w:rsid w:val="55C14F26"/>
    <w:rsid w:val="55C757B8"/>
    <w:rsid w:val="55E6ABA0"/>
    <w:rsid w:val="5786CBE3"/>
    <w:rsid w:val="57F4FFEB"/>
    <w:rsid w:val="599A3758"/>
    <w:rsid w:val="5A0DA3F1"/>
    <w:rsid w:val="5A31E3C6"/>
    <w:rsid w:val="5A74B461"/>
    <w:rsid w:val="5A783315"/>
    <w:rsid w:val="5AC0E37C"/>
    <w:rsid w:val="5ADFC7BB"/>
    <w:rsid w:val="5BC3792D"/>
    <w:rsid w:val="5BD16120"/>
    <w:rsid w:val="5C076A4C"/>
    <w:rsid w:val="5C1BA381"/>
    <w:rsid w:val="5CBA0DB7"/>
    <w:rsid w:val="5CF7E1F5"/>
    <w:rsid w:val="5D16D79C"/>
    <w:rsid w:val="5D247079"/>
    <w:rsid w:val="5D3F2974"/>
    <w:rsid w:val="5D784A11"/>
    <w:rsid w:val="5FC7A93D"/>
    <w:rsid w:val="5FDCCC42"/>
    <w:rsid w:val="5FF57E88"/>
    <w:rsid w:val="610E7012"/>
    <w:rsid w:val="62184A38"/>
    <w:rsid w:val="629882AA"/>
    <w:rsid w:val="6344A0E0"/>
    <w:rsid w:val="641E42C9"/>
    <w:rsid w:val="64B2967C"/>
    <w:rsid w:val="64D1DA52"/>
    <w:rsid w:val="656AA359"/>
    <w:rsid w:val="65A6C08F"/>
    <w:rsid w:val="66361A55"/>
    <w:rsid w:val="6656642F"/>
    <w:rsid w:val="66894A3E"/>
    <w:rsid w:val="6732706C"/>
    <w:rsid w:val="6779DDEB"/>
    <w:rsid w:val="67AEFFC3"/>
    <w:rsid w:val="68B0129C"/>
    <w:rsid w:val="68C6535E"/>
    <w:rsid w:val="690633F2"/>
    <w:rsid w:val="69441B2A"/>
    <w:rsid w:val="69C48E4A"/>
    <w:rsid w:val="6A43143C"/>
    <w:rsid w:val="6A7AF7A3"/>
    <w:rsid w:val="6AF1D84E"/>
    <w:rsid w:val="6B726C58"/>
    <w:rsid w:val="6BB25EEE"/>
    <w:rsid w:val="6C661E5E"/>
    <w:rsid w:val="6C9E1D05"/>
    <w:rsid w:val="6CBDB451"/>
    <w:rsid w:val="6CD7774D"/>
    <w:rsid w:val="6CF020DF"/>
    <w:rsid w:val="6D244FC6"/>
    <w:rsid w:val="6D493088"/>
    <w:rsid w:val="6D9A8707"/>
    <w:rsid w:val="6D9F2CF3"/>
    <w:rsid w:val="6ECC3973"/>
    <w:rsid w:val="6EFC07C9"/>
    <w:rsid w:val="6F082C01"/>
    <w:rsid w:val="6F0DD335"/>
    <w:rsid w:val="6F21B379"/>
    <w:rsid w:val="6FF7784A"/>
    <w:rsid w:val="7001F1C0"/>
    <w:rsid w:val="7167897C"/>
    <w:rsid w:val="71791265"/>
    <w:rsid w:val="71E6CF18"/>
    <w:rsid w:val="7236D9C9"/>
    <w:rsid w:val="7310FFDF"/>
    <w:rsid w:val="7340BDE4"/>
    <w:rsid w:val="7395E2B8"/>
    <w:rsid w:val="73F79F7E"/>
    <w:rsid w:val="74C27580"/>
    <w:rsid w:val="74C2C01F"/>
    <w:rsid w:val="74DE8A11"/>
    <w:rsid w:val="7609DC10"/>
    <w:rsid w:val="764DF8FC"/>
    <w:rsid w:val="76BD55E3"/>
    <w:rsid w:val="76ED28BB"/>
    <w:rsid w:val="7770E2CF"/>
    <w:rsid w:val="7A2A6D56"/>
    <w:rsid w:val="7A2DF3AF"/>
    <w:rsid w:val="7AAC93B3"/>
    <w:rsid w:val="7AAD4FEC"/>
    <w:rsid w:val="7B0547F4"/>
    <w:rsid w:val="7B6BBAAB"/>
    <w:rsid w:val="7C08BE76"/>
    <w:rsid w:val="7C3B01B4"/>
    <w:rsid w:val="7C4EA22C"/>
    <w:rsid w:val="7C7085DE"/>
    <w:rsid w:val="7C72C0A5"/>
    <w:rsid w:val="7C83B776"/>
    <w:rsid w:val="7C97E818"/>
    <w:rsid w:val="7CB8D6C0"/>
    <w:rsid w:val="7D04E184"/>
    <w:rsid w:val="7D9096C0"/>
    <w:rsid w:val="7D98D865"/>
    <w:rsid w:val="7DABA417"/>
    <w:rsid w:val="7DF68486"/>
    <w:rsid w:val="7E668797"/>
    <w:rsid w:val="7E6C9562"/>
    <w:rsid w:val="7F1945DE"/>
    <w:rsid w:val="7F9BFE9F"/>
    <w:rsid w:val="7FDB8EB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B6F99A3"/>
  <w15:docId w15:val="{FA41CE3D-8FB7-4883-BC0D-E0F558853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768A"/>
    <w:pPr>
      <w:spacing w:after="200" w:line="276" w:lineRule="auto"/>
    </w:pPr>
    <w:rPr>
      <w:rFonts w:ascii="Garamond" w:hAnsi="Garamond"/>
      <w:sz w:val="24"/>
    </w:rPr>
  </w:style>
  <w:style w:type="paragraph" w:styleId="Heading1">
    <w:name w:val="heading 1"/>
    <w:basedOn w:val="Normal"/>
    <w:next w:val="Normal"/>
    <w:link w:val="Heading1Char"/>
    <w:qFormat/>
    <w:locked/>
    <w:rsid w:val="0083760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semiHidden/>
    <w:unhideWhenUsed/>
    <w:qFormat/>
    <w:locked/>
    <w:rsid w:val="002B7962"/>
    <w:pPr>
      <w:keepNext/>
      <w:keepLines/>
      <w:spacing w:before="40" w:after="0"/>
      <w:outlineLvl w:val="2"/>
    </w:pPr>
    <w:rPr>
      <w:rFonts w:asciiTheme="majorHAnsi" w:eastAsiaTheme="majorEastAsia" w:hAnsiTheme="majorHAnsi" w:cstheme="majorBidi"/>
      <w:color w:val="243F60" w:themeColor="accent1" w:themeShade="7F"/>
      <w:szCs w:val="24"/>
    </w:rPr>
  </w:style>
  <w:style w:type="paragraph" w:styleId="Heading4">
    <w:name w:val="heading 4"/>
    <w:basedOn w:val="Normal"/>
    <w:next w:val="Normal"/>
    <w:link w:val="Heading4Char"/>
    <w:uiPriority w:val="99"/>
    <w:qFormat/>
    <w:rsid w:val="004B55D4"/>
    <w:pPr>
      <w:keepNext/>
      <w:spacing w:after="0" w:line="240" w:lineRule="auto"/>
      <w:ind w:right="64"/>
      <w:jc w:val="center"/>
      <w:outlineLvl w:val="3"/>
    </w:pPr>
    <w:rPr>
      <w:rFonts w:ascii="Arial" w:hAnsi="Arial" w:cs="Arial"/>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locked/>
    <w:rsid w:val="004B55D4"/>
    <w:rPr>
      <w:rFonts w:ascii="Arial" w:hAnsi="Arial" w:cs="Arial"/>
      <w:b/>
      <w:bCs/>
      <w:sz w:val="24"/>
      <w:szCs w:val="24"/>
    </w:rPr>
  </w:style>
  <w:style w:type="paragraph" w:styleId="ListParagraph">
    <w:name w:val="List Paragraph"/>
    <w:basedOn w:val="Normal"/>
    <w:uiPriority w:val="34"/>
    <w:qFormat/>
    <w:rsid w:val="00881636"/>
    <w:pPr>
      <w:ind w:left="720"/>
      <w:contextualSpacing/>
    </w:pPr>
  </w:style>
  <w:style w:type="paragraph" w:styleId="BodyText">
    <w:name w:val="Body Text"/>
    <w:basedOn w:val="Normal"/>
    <w:link w:val="BodyTextChar"/>
    <w:uiPriority w:val="99"/>
    <w:rsid w:val="005B202A"/>
    <w:pPr>
      <w:spacing w:after="0" w:line="360" w:lineRule="auto"/>
      <w:jc w:val="both"/>
    </w:pPr>
    <w:rPr>
      <w:rFonts w:ascii="Times New Roman" w:hAnsi="Times New Roman"/>
      <w:szCs w:val="20"/>
    </w:rPr>
  </w:style>
  <w:style w:type="character" w:customStyle="1" w:styleId="BodyTextChar">
    <w:name w:val="Body Text Char"/>
    <w:basedOn w:val="DefaultParagraphFont"/>
    <w:link w:val="BodyText"/>
    <w:uiPriority w:val="99"/>
    <w:locked/>
    <w:rsid w:val="005B202A"/>
    <w:rPr>
      <w:rFonts w:ascii="Times New Roman" w:hAnsi="Times New Roman" w:cs="Times New Roman"/>
      <w:sz w:val="20"/>
      <w:szCs w:val="20"/>
    </w:rPr>
  </w:style>
  <w:style w:type="paragraph" w:styleId="BodyTextIndent">
    <w:name w:val="Body Text Indent"/>
    <w:basedOn w:val="Normal"/>
    <w:link w:val="BodyTextIndentChar"/>
    <w:uiPriority w:val="99"/>
    <w:rsid w:val="00833BAC"/>
    <w:pPr>
      <w:spacing w:after="120"/>
      <w:ind w:left="283"/>
    </w:pPr>
  </w:style>
  <w:style w:type="character" w:customStyle="1" w:styleId="BodyTextIndentChar">
    <w:name w:val="Body Text Indent Char"/>
    <w:basedOn w:val="DefaultParagraphFont"/>
    <w:link w:val="BodyTextIndent"/>
    <w:uiPriority w:val="99"/>
    <w:semiHidden/>
    <w:locked/>
    <w:rsid w:val="003169EE"/>
    <w:rPr>
      <w:rFonts w:cs="Times New Roman"/>
    </w:rPr>
  </w:style>
  <w:style w:type="paragraph" w:styleId="BodyTextIndent3">
    <w:name w:val="Body Text Indent 3"/>
    <w:basedOn w:val="Normal"/>
    <w:link w:val="BodyTextIndent3Char"/>
    <w:uiPriority w:val="99"/>
    <w:rsid w:val="00833BAC"/>
    <w:pPr>
      <w:spacing w:after="120" w:line="240" w:lineRule="auto"/>
      <w:ind w:left="283"/>
    </w:pPr>
    <w:rPr>
      <w:rFonts w:ascii="Times New Roman" w:hAnsi="Times New Roman"/>
      <w:sz w:val="16"/>
      <w:szCs w:val="16"/>
    </w:rPr>
  </w:style>
  <w:style w:type="character" w:customStyle="1" w:styleId="BodyTextIndent3Char">
    <w:name w:val="Body Text Indent 3 Char"/>
    <w:basedOn w:val="DefaultParagraphFont"/>
    <w:link w:val="BodyTextIndent3"/>
    <w:uiPriority w:val="99"/>
    <w:semiHidden/>
    <w:locked/>
    <w:rsid w:val="003169EE"/>
    <w:rPr>
      <w:rFonts w:cs="Times New Roman"/>
      <w:sz w:val="16"/>
      <w:szCs w:val="16"/>
    </w:rPr>
  </w:style>
  <w:style w:type="paragraph" w:styleId="Footer">
    <w:name w:val="footer"/>
    <w:basedOn w:val="Normal"/>
    <w:link w:val="FooterChar"/>
    <w:uiPriority w:val="99"/>
    <w:rsid w:val="009600DF"/>
    <w:pPr>
      <w:tabs>
        <w:tab w:val="center" w:pos="4819"/>
        <w:tab w:val="right" w:pos="9638"/>
      </w:tabs>
    </w:pPr>
  </w:style>
  <w:style w:type="character" w:customStyle="1" w:styleId="FooterChar">
    <w:name w:val="Footer Char"/>
    <w:basedOn w:val="DefaultParagraphFont"/>
    <w:link w:val="Footer"/>
    <w:uiPriority w:val="99"/>
    <w:locked/>
    <w:rsid w:val="00C17B0E"/>
    <w:rPr>
      <w:rFonts w:cs="Times New Roman"/>
    </w:rPr>
  </w:style>
  <w:style w:type="character" w:styleId="PageNumber">
    <w:name w:val="page number"/>
    <w:basedOn w:val="DefaultParagraphFont"/>
    <w:uiPriority w:val="99"/>
    <w:rsid w:val="009600DF"/>
    <w:rPr>
      <w:rFonts w:cs="Times New Roman"/>
    </w:rPr>
  </w:style>
  <w:style w:type="character" w:styleId="Hyperlink">
    <w:name w:val="Hyperlink"/>
    <w:basedOn w:val="DefaultParagraphFont"/>
    <w:uiPriority w:val="99"/>
    <w:rsid w:val="00EC62A8"/>
    <w:rPr>
      <w:rFonts w:cs="Times New Roman"/>
      <w:color w:val="0000FF"/>
      <w:u w:val="single"/>
    </w:rPr>
  </w:style>
  <w:style w:type="paragraph" w:styleId="FootnoteText">
    <w:name w:val="footnote text"/>
    <w:basedOn w:val="Normal"/>
    <w:link w:val="FootnoteTextChar"/>
    <w:uiPriority w:val="99"/>
    <w:semiHidden/>
    <w:rsid w:val="0054149D"/>
    <w:rPr>
      <w:sz w:val="20"/>
      <w:szCs w:val="20"/>
    </w:rPr>
  </w:style>
  <w:style w:type="character" w:customStyle="1" w:styleId="FootnoteTextChar">
    <w:name w:val="Footnote Text Char"/>
    <w:basedOn w:val="DefaultParagraphFont"/>
    <w:link w:val="FootnoteText"/>
    <w:uiPriority w:val="99"/>
    <w:semiHidden/>
    <w:locked/>
    <w:rsid w:val="0057703C"/>
    <w:rPr>
      <w:rFonts w:cs="Times New Roman"/>
      <w:sz w:val="20"/>
      <w:szCs w:val="20"/>
    </w:rPr>
  </w:style>
  <w:style w:type="character" w:styleId="FootnoteReference">
    <w:name w:val="footnote reference"/>
    <w:basedOn w:val="DefaultParagraphFont"/>
    <w:uiPriority w:val="99"/>
    <w:semiHidden/>
    <w:rsid w:val="0054149D"/>
    <w:rPr>
      <w:rFonts w:cs="Times New Roman"/>
      <w:vertAlign w:val="superscript"/>
    </w:rPr>
  </w:style>
  <w:style w:type="character" w:styleId="CommentReference">
    <w:name w:val="annotation reference"/>
    <w:basedOn w:val="DefaultParagraphFont"/>
    <w:rsid w:val="0054149D"/>
    <w:rPr>
      <w:rFonts w:cs="Times New Roman"/>
      <w:sz w:val="16"/>
      <w:szCs w:val="16"/>
    </w:rPr>
  </w:style>
  <w:style w:type="paragraph" w:styleId="CommentText">
    <w:name w:val="annotation text"/>
    <w:basedOn w:val="Normal"/>
    <w:link w:val="CommentTextChar"/>
    <w:rsid w:val="0054149D"/>
    <w:rPr>
      <w:sz w:val="20"/>
      <w:szCs w:val="20"/>
    </w:rPr>
  </w:style>
  <w:style w:type="character" w:customStyle="1" w:styleId="CommentTextChar">
    <w:name w:val="Comment Text Char"/>
    <w:basedOn w:val="DefaultParagraphFont"/>
    <w:link w:val="CommentText"/>
    <w:locked/>
    <w:rsid w:val="0057703C"/>
    <w:rPr>
      <w:rFonts w:cs="Times New Roman"/>
      <w:sz w:val="20"/>
      <w:szCs w:val="20"/>
    </w:rPr>
  </w:style>
  <w:style w:type="paragraph" w:styleId="CommentSubject">
    <w:name w:val="annotation subject"/>
    <w:basedOn w:val="CommentText"/>
    <w:next w:val="CommentText"/>
    <w:link w:val="CommentSubjectChar"/>
    <w:uiPriority w:val="99"/>
    <w:semiHidden/>
    <w:rsid w:val="0054149D"/>
    <w:rPr>
      <w:b/>
      <w:bCs/>
    </w:rPr>
  </w:style>
  <w:style w:type="character" w:customStyle="1" w:styleId="CommentSubjectChar">
    <w:name w:val="Comment Subject Char"/>
    <w:basedOn w:val="CommentTextChar"/>
    <w:link w:val="CommentSubject"/>
    <w:uiPriority w:val="99"/>
    <w:semiHidden/>
    <w:locked/>
    <w:rsid w:val="0057703C"/>
    <w:rPr>
      <w:rFonts w:cs="Times New Roman"/>
      <w:b/>
      <w:bCs/>
      <w:sz w:val="20"/>
      <w:szCs w:val="20"/>
    </w:rPr>
  </w:style>
  <w:style w:type="paragraph" w:styleId="BalloonText">
    <w:name w:val="Balloon Text"/>
    <w:basedOn w:val="Normal"/>
    <w:link w:val="BalloonTextChar"/>
    <w:uiPriority w:val="99"/>
    <w:semiHidden/>
    <w:rsid w:val="0054149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7703C"/>
    <w:rPr>
      <w:rFonts w:ascii="Times New Roman" w:hAnsi="Times New Roman" w:cs="Times New Roman"/>
      <w:sz w:val="2"/>
    </w:rPr>
  </w:style>
  <w:style w:type="paragraph" w:styleId="Header">
    <w:name w:val="header"/>
    <w:basedOn w:val="Normal"/>
    <w:link w:val="HeaderChar"/>
    <w:uiPriority w:val="99"/>
    <w:rsid w:val="00E879A7"/>
    <w:pPr>
      <w:tabs>
        <w:tab w:val="center" w:pos="4819"/>
        <w:tab w:val="right" w:pos="9638"/>
      </w:tabs>
    </w:pPr>
  </w:style>
  <w:style w:type="character" w:customStyle="1" w:styleId="HeaderChar">
    <w:name w:val="Header Char"/>
    <w:basedOn w:val="DefaultParagraphFont"/>
    <w:link w:val="Header"/>
    <w:uiPriority w:val="99"/>
    <w:semiHidden/>
    <w:locked/>
    <w:rsid w:val="009933E7"/>
    <w:rPr>
      <w:rFonts w:cs="Times New Roman"/>
    </w:rPr>
  </w:style>
  <w:style w:type="character" w:customStyle="1" w:styleId="CarattereCarattere3">
    <w:name w:val="Carattere Carattere3"/>
    <w:basedOn w:val="DefaultParagraphFont"/>
    <w:uiPriority w:val="99"/>
    <w:semiHidden/>
    <w:locked/>
    <w:rsid w:val="00F2443C"/>
    <w:rPr>
      <w:rFonts w:cs="Times New Roman"/>
      <w:sz w:val="20"/>
      <w:szCs w:val="20"/>
    </w:rPr>
  </w:style>
  <w:style w:type="table" w:styleId="TableGrid">
    <w:name w:val="Table Grid"/>
    <w:basedOn w:val="TableNormal"/>
    <w:uiPriority w:val="99"/>
    <w:locked/>
    <w:rsid w:val="00580896"/>
    <w:pPr>
      <w:spacing w:after="200" w:line="276"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imo">
    <w:name w:val="primo"/>
    <w:basedOn w:val="Normal"/>
    <w:rsid w:val="001564E4"/>
    <w:pPr>
      <w:tabs>
        <w:tab w:val="left" w:pos="360"/>
      </w:tabs>
      <w:overflowPunct w:val="0"/>
      <w:autoSpaceDE w:val="0"/>
      <w:autoSpaceDN w:val="0"/>
      <w:adjustRightInd w:val="0"/>
      <w:spacing w:after="0" w:line="240" w:lineRule="auto"/>
      <w:jc w:val="both"/>
      <w:textAlignment w:val="baseline"/>
    </w:pPr>
    <w:rPr>
      <w:rFonts w:ascii="Times New Roman" w:hAnsi="Times New Roman"/>
      <w:noProof/>
      <w:szCs w:val="24"/>
    </w:rPr>
  </w:style>
  <w:style w:type="paragraph" w:styleId="TOC2">
    <w:name w:val="toc 2"/>
    <w:basedOn w:val="Normal"/>
    <w:next w:val="Normal"/>
    <w:autoRedefine/>
    <w:locked/>
    <w:rsid w:val="007F35A6"/>
    <w:pPr>
      <w:spacing w:after="100"/>
      <w:ind w:left="240"/>
    </w:pPr>
  </w:style>
  <w:style w:type="character" w:customStyle="1" w:styleId="Heading1Char">
    <w:name w:val="Heading 1 Char"/>
    <w:basedOn w:val="DefaultParagraphFont"/>
    <w:link w:val="Heading1"/>
    <w:rsid w:val="0083760A"/>
    <w:rPr>
      <w:rFonts w:asciiTheme="majorHAnsi" w:eastAsiaTheme="majorEastAsia" w:hAnsiTheme="majorHAnsi" w:cstheme="majorBidi"/>
      <w:color w:val="365F91" w:themeColor="accent1" w:themeShade="BF"/>
      <w:sz w:val="32"/>
      <w:szCs w:val="32"/>
    </w:rPr>
  </w:style>
  <w:style w:type="paragraph" w:styleId="Revision">
    <w:name w:val="Revision"/>
    <w:hidden/>
    <w:uiPriority w:val="99"/>
    <w:semiHidden/>
    <w:rsid w:val="0096009A"/>
    <w:rPr>
      <w:rFonts w:ascii="Garamond" w:hAnsi="Garamond"/>
      <w:sz w:val="24"/>
    </w:rPr>
  </w:style>
  <w:style w:type="character" w:customStyle="1" w:styleId="Heading3Char">
    <w:name w:val="Heading 3 Char"/>
    <w:basedOn w:val="DefaultParagraphFont"/>
    <w:link w:val="Heading3"/>
    <w:semiHidden/>
    <w:rsid w:val="002B7962"/>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9555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75e08d6-7df5-4a80-bf60-531266d1d49b">
      <Terms xmlns="http://schemas.microsoft.com/office/infopath/2007/PartnerControls"/>
    </lcf76f155ced4ddcb4097134ff3c332f>
    <Dataeora xmlns="675e08d6-7df5-4a80-bf60-531266d1d49b" xsi:nil="true"/>
    <TaxCatchAll xmlns="4b8df3a1-961c-4c1a-8da6-f194ea603153" xsi:nil="true"/>
    <_Flow_SignoffStatus xmlns="675e08d6-7df5-4a80-bf60-531266d1d49b"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4E246AF2EC0AA4428F46B4E60AE2F8D9" ma:contentTypeVersion="23" ma:contentTypeDescription="Creare un nuovo documento." ma:contentTypeScope="" ma:versionID="e1fa4d736aea8eb000385d5f0aba2270">
  <xsd:schema xmlns:xsd="http://www.w3.org/2001/XMLSchema" xmlns:xs="http://www.w3.org/2001/XMLSchema" xmlns:p="http://schemas.microsoft.com/office/2006/metadata/properties" xmlns:ns2="675e08d6-7df5-4a80-bf60-531266d1d49b" xmlns:ns3="4b8df3a1-961c-4c1a-8da6-f194ea603153" targetNamespace="http://schemas.microsoft.com/office/2006/metadata/properties" ma:root="true" ma:fieldsID="ba8fabd18484d8854d5c466a982e2361" ns2:_="" ns3:_="">
    <xsd:import namespace="675e08d6-7df5-4a80-bf60-531266d1d49b"/>
    <xsd:import namespace="4b8df3a1-961c-4c1a-8da6-f194ea603153"/>
    <xsd:element name="properties">
      <xsd:complexType>
        <xsd:sequence>
          <xsd:element name="documentManagement">
            <xsd:complexType>
              <xsd:all>
                <xsd:element ref="ns2:Dataeora" minOccurs="0"/>
                <xsd:element ref="ns2:MediaServiceMetadata" minOccurs="0"/>
                <xsd:element ref="ns2:MediaServiceFastMetadata" minOccurs="0"/>
                <xsd:element ref="ns2:MediaServiceDateTaken" minOccurs="0"/>
                <xsd:element ref="ns2:MediaServiceAutoTags" minOccurs="0"/>
                <xsd:element ref="ns2:MediaLengthInSeconds" minOccurs="0"/>
                <xsd:element ref="ns3:SharedWithUsers" minOccurs="0"/>
                <xsd:element ref="ns3:SharedWithDetail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5e08d6-7df5-4a80-bf60-531266d1d49b" elementFormDefault="qualified">
    <xsd:import namespace="http://schemas.microsoft.com/office/2006/documentManagement/types"/>
    <xsd:import namespace="http://schemas.microsoft.com/office/infopath/2007/PartnerControls"/>
    <xsd:element name="Dataeora" ma:index="3" nillable="true" ma:displayName="Data e ora" ma:format="DateOnly" ma:internalName="Dataeora" ma:readOnly="false">
      <xsd:simpleType>
        <xsd:restriction base="dms:DateTime"/>
      </xsd:simpleType>
    </xsd:element>
    <xsd:element name="MediaServiceMetadata" ma:index="7" nillable="true" ma:displayName="MediaServiceMetadata" ma:hidden="true" ma:internalName="MediaServiceMetadata" ma:readOnly="true">
      <xsd:simpleType>
        <xsd:restriction base="dms:Note"/>
      </xsd:simpleType>
    </xsd:element>
    <xsd:element name="MediaServiceFastMetadata" ma:index="8" nillable="true" ma:displayName="MediaServiceFastMetadata" ma:hidden="true" ma:internalName="MediaServiceFastMetadata" ma:readOnly="true">
      <xsd:simpleType>
        <xsd:restriction base="dms:Note"/>
      </xsd:simpleType>
    </xsd:element>
    <xsd:element name="MediaServiceDateTaken" ma:index="9" nillable="true" ma:displayName="MediaServiceDateTaken" ma:hidden="true" ma:internalName="MediaServiceDateTaken" ma:readOnly="true">
      <xsd:simpleType>
        <xsd:restriction base="dms:Text"/>
      </xsd:simpleType>
    </xsd:element>
    <xsd:element name="MediaServiceAutoTags" ma:index="10" nillable="true" ma:displayName="Tags" ma:hidden="true"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hidden="true" ma:internalName="MediaServiceKeyPoints" ma:readOnly="true">
      <xsd:simpleType>
        <xsd:restriction base="dms:Note"/>
      </xsd:simpleType>
    </xsd:element>
    <xsd:element name="MediaServiceOCR" ma:index="16" nillable="true" ma:displayName="Extracted Text" ma:hidden="true" ma:internalName="MediaServiceOCR" ma:readOnly="true">
      <xsd:simpleType>
        <xsd:restriction base="dms:Note"/>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8fba5289-b0f5-4059-8e6c-3006df0b1f87"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hidden="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_Flow_SignoffStatus" ma:index="27" nillable="true" ma:displayName="Stato consenso" ma:internalName="_x0024_Resources_x003a_core_x002c_Signoff_Status">
      <xsd:simpleType>
        <xsd:restriction base="dms:Text"/>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8df3a1-961c-4c1a-8da6-f194ea603153" elementFormDefault="qualified">
    <xsd:import namespace="http://schemas.microsoft.com/office/2006/documentManagement/types"/>
    <xsd:import namespace="http://schemas.microsoft.com/office/infopath/2007/PartnerControls"/>
    <xsd:element name="SharedWithUsers" ma:index="12" nillable="true" ma:displayName="Condiviso c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hidden="true" ma:internalName="SharedWithDetails" ma:readOnly="true">
      <xsd:simpleType>
        <xsd:restriction base="dms:Note"/>
      </xsd:simpleType>
    </xsd:element>
    <xsd:element name="TaxCatchAll" ma:index="21" nillable="true" ma:displayName="Taxonomy Catch All Column" ma:hidden="true" ma:list="{0e05c1a3-f7a5-402e-964c-2d82de2d7311}" ma:internalName="TaxCatchAll" ma:readOnly="false" ma:showField="CatchAllData" ma:web="4b8df3a1-961c-4c1a-8da6-f194ea6031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ipo di contenuto"/>
        <xsd:element ref="dc:title" minOccurs="0" maxOccurs="1" ma:index="1"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CE16E5F-C68D-4B20-A72E-62246AC5C7BB}">
  <ds:schemaRefs>
    <ds:schemaRef ds:uri="http://schemas.microsoft.com/sharepoint/v3/contenttype/forms"/>
  </ds:schemaRefs>
</ds:datastoreItem>
</file>

<file path=customXml/itemProps2.xml><?xml version="1.0" encoding="utf-8"?>
<ds:datastoreItem xmlns:ds="http://schemas.openxmlformats.org/officeDocument/2006/customXml" ds:itemID="{830F7E28-7CAC-425B-A1DD-7CC1546681E6}">
  <ds:schemaRefs>
    <ds:schemaRef ds:uri="http://schemas.openxmlformats.org/officeDocument/2006/bibliography"/>
  </ds:schemaRefs>
</ds:datastoreItem>
</file>

<file path=customXml/itemProps3.xml><?xml version="1.0" encoding="utf-8"?>
<ds:datastoreItem xmlns:ds="http://schemas.openxmlformats.org/officeDocument/2006/customXml" ds:itemID="{20FAEFA1-787F-4805-9C35-C02434AF39C4}">
  <ds:schemaRefs>
    <ds:schemaRef ds:uri="http://schemas.microsoft.com/office/2006/metadata/properties"/>
    <ds:schemaRef ds:uri="http://schemas.microsoft.com/office/2006/documentManagement/types"/>
    <ds:schemaRef ds:uri="675e08d6-7df5-4a80-bf60-531266d1d49b"/>
    <ds:schemaRef ds:uri="http://purl.org/dc/elements/1.1/"/>
    <ds:schemaRef ds:uri="http://schemas.openxmlformats.org/package/2006/metadata/core-properties"/>
    <ds:schemaRef ds:uri="http://schemas.microsoft.com/office/infopath/2007/PartnerControls"/>
    <ds:schemaRef ds:uri="http://purl.org/dc/terms/"/>
    <ds:schemaRef ds:uri="4b8df3a1-961c-4c1a-8da6-f194ea603153"/>
    <ds:schemaRef ds:uri="http://www.w3.org/XML/1998/namespace"/>
    <ds:schemaRef ds:uri="http://purl.org/dc/dcmitype/"/>
  </ds:schemaRefs>
</ds:datastoreItem>
</file>

<file path=customXml/itemProps4.xml><?xml version="1.0" encoding="utf-8"?>
<ds:datastoreItem xmlns:ds="http://schemas.openxmlformats.org/officeDocument/2006/customXml" ds:itemID="{11DD4740-F77B-4DEA-BBB3-7FE80B37DA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5e08d6-7df5-4a80-bf60-531266d1d49b"/>
    <ds:schemaRef ds:uri="4b8df3a1-961c-4c1a-8da6-f194ea6031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5609</Words>
  <Characters>31977</Characters>
  <Application>Microsoft Office Word</Application>
  <DocSecurity>0</DocSecurity>
  <Lines>266</Lines>
  <Paragraphs>75</Paragraphs>
  <ScaleCrop>false</ScaleCrop>
  <Company>MAE</Company>
  <LinksUpToDate>false</LinksUpToDate>
  <CharactersWithSpaces>37511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utente</dc:creator>
  <cp:lastModifiedBy>Paolo Mistè</cp:lastModifiedBy>
  <cp:revision>126</cp:revision>
  <cp:lastPrinted>2021-07-30T07:34:00Z</cp:lastPrinted>
  <dcterms:created xsi:type="dcterms:W3CDTF">2022-05-18T08:20:00Z</dcterms:created>
  <dcterms:modified xsi:type="dcterms:W3CDTF">2025-06-26T06:12:00Z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0x0101004E246AF2EC0AA4428F46B4E60AE2F8D9</vt:lpwstr>
  </property>
  <property fmtid="{D5CDD505-2E9C-101B-9397-08002B2CF9AE}" pid="3" name="MediaServiceImageTags">
    <vt:lpwstr/>
  </property>
</Properties>
</file>